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2B" w:rsidRPr="006A7210" w:rsidRDefault="0082392B">
      <w:pPr>
        <w:ind w:left="1134"/>
      </w:pPr>
    </w:p>
    <w:p w:rsidR="0082392B" w:rsidRPr="006A7210" w:rsidRDefault="00A87654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 xml:space="preserve">Tlačová správa </w:t>
      </w:r>
    </w:p>
    <w:p w:rsidR="0082392B" w:rsidRPr="006A7210" w:rsidRDefault="00AD51D3">
      <w:pPr>
        <w:pStyle w:val="Zkladntext"/>
        <w:spacing w:before="14"/>
        <w:ind w:left="1134"/>
      </w:pPr>
      <w:r w:rsidRPr="006A7210">
        <w:rPr>
          <w:color w:val="004A8F"/>
        </w:rPr>
        <w:t>Bratislav</w:t>
      </w:r>
      <w:r w:rsidRPr="006A7210">
        <w:rPr>
          <w:color w:val="17365D" w:themeColor="text2" w:themeShade="BF"/>
        </w:rPr>
        <w:t xml:space="preserve">a, </w:t>
      </w:r>
      <w:r w:rsidR="001C45C1">
        <w:rPr>
          <w:color w:val="004A8F"/>
        </w:rPr>
        <w:t>20</w:t>
      </w:r>
      <w:r w:rsidRPr="006A7210">
        <w:rPr>
          <w:color w:val="004A8F"/>
        </w:rPr>
        <w:t xml:space="preserve">. </w:t>
      </w:r>
      <w:r w:rsidR="001C45C1">
        <w:rPr>
          <w:color w:val="004A8F"/>
        </w:rPr>
        <w:t xml:space="preserve">januára </w:t>
      </w:r>
      <w:r w:rsidRPr="006A7210">
        <w:rPr>
          <w:color w:val="004A8F"/>
        </w:rPr>
        <w:t>202</w:t>
      </w:r>
      <w:r w:rsidR="001C45C1">
        <w:rPr>
          <w:color w:val="004A8F"/>
        </w:rPr>
        <w:t>1</w:t>
      </w:r>
    </w:p>
    <w:p w:rsidR="0082392B" w:rsidRPr="006A7210" w:rsidRDefault="0082392B">
      <w:pPr>
        <w:ind w:left="1134"/>
      </w:pPr>
    </w:p>
    <w:p w:rsidR="0082392B" w:rsidRPr="006A7210" w:rsidRDefault="0082392B">
      <w:pPr>
        <w:ind w:left="1134"/>
      </w:pPr>
    </w:p>
    <w:p w:rsidR="00334407" w:rsidRPr="00CD568B" w:rsidRDefault="001C45C1" w:rsidP="00812B00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</w:rPr>
      </w:pP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</w:rPr>
        <w:t>Elektronické sčítanie</w:t>
      </w:r>
      <w:r w:rsidR="00A87654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</w:rPr>
        <w:t xml:space="preserve"> obyvateľov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</w:rPr>
        <w:t xml:space="preserve">sa </w:t>
      </w: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</w:rPr>
        <w:t xml:space="preserve">uskutoční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</w:rPr>
        <w:t>od 15.2.2021 do 31.3.2021, posúva sa len asistované sčítanie</w:t>
      </w:r>
      <w:r w:rsid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</w:rPr>
        <w:t>!</w:t>
      </w:r>
    </w:p>
    <w:p w:rsidR="00334407" w:rsidRPr="006A7210" w:rsidRDefault="00334407" w:rsidP="00334407">
      <w:pPr>
        <w:pStyle w:val="Telo"/>
        <w:spacing w:line="288" w:lineRule="auto"/>
        <w:jc w:val="both"/>
        <w:rPr>
          <w:rFonts w:ascii="Arial" w:eastAsia="Arial" w:hAnsi="Arial" w:cs="Arial"/>
          <w:color w:val="004A8F"/>
          <w:sz w:val="22"/>
          <w:szCs w:val="22"/>
          <w:bdr w:val="none" w:sz="0" w:space="0" w:color="auto"/>
          <w:lang w:eastAsia="en-US"/>
        </w:rPr>
      </w:pPr>
    </w:p>
    <w:p w:rsidR="00D23A6F" w:rsidRDefault="00D23A6F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</w:pP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E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lektronické s</w:t>
      </w:r>
      <w:r w:rsidR="00D045C8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čítanie </w:t>
      </w:r>
      <w:r w:rsidR="00812B00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obyvateľov </w:t>
      </w: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Slovenskej republiky </w:t>
      </w:r>
      <w:r w:rsidR="0073395E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sa 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uskutoční  v plánovanom termíne od 15.2.2021 do 31.3.2021.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Sčítanie obyvateľov 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bude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  plne elektronick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é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, absolútne bezpečné a pohodlné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. Obyvatelia sa sčítajú sami, 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v pohodlí domova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 a bezpečne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, 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prostredníctvom elektronického formulára, ktorý nájdu na </w:t>
      </w:r>
      <w:hyperlink r:id="rId8" w:history="1">
        <w:r w:rsidR="00CD568B" w:rsidRPr="00234EE9">
          <w:rPr>
            <w:rStyle w:val="Hypertextovprepojenie"/>
            <w:rFonts w:ascii="Arial" w:eastAsia="Arial" w:hAnsi="Arial" w:cs="Arial"/>
            <w:b/>
            <w:bCs/>
            <w:i/>
            <w:iCs/>
            <w:bdr w:val="none" w:sz="0" w:space="0" w:color="auto"/>
            <w:lang w:eastAsia="en-US"/>
          </w:rPr>
          <w:t>www.scitanie.sk</w:t>
        </w:r>
      </w:hyperlink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. </w:t>
      </w:r>
    </w:p>
    <w:p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</w:pPr>
      <w:r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Vyzývame obyvateľov, aby 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pomohli pri sčítaní svojim blízkym(senior</w:t>
      </w:r>
      <w:r w:rsidR="00164481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om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), ak ich o to požiadajú.</w:t>
      </w:r>
      <w:r w:rsidR="00A87654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 xml:space="preserve">V zmysle novely zákona sa posúva </w:t>
      </w:r>
      <w:r w:rsid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</w:rPr>
        <w:t>termín asistovaného sčítania.</w:t>
      </w:r>
    </w:p>
    <w:p w:rsidR="001C45C1" w:rsidRPr="00A87654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004A8F"/>
          <w:sz w:val="22"/>
          <w:szCs w:val="22"/>
          <w:bdr w:val="none" w:sz="0" w:space="0" w:color="auto"/>
          <w:lang w:eastAsia="en-US"/>
        </w:rPr>
      </w:pPr>
    </w:p>
    <w:p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  <w:t xml:space="preserve">Elektronické sčítanie obyvateľov </w:t>
      </w:r>
    </w:p>
    <w:p w:rsidR="00CD568B" w:rsidRPr="00A87654" w:rsidRDefault="00CD568B" w:rsidP="00CD568B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</w:pP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>Vyplnenie elektronického formuláru  nezaberie viac ako 10 minút. Sčítavať sa obyvatelia budú z pohodlia domova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 sami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, bez ohrozenie na ich zdraví a bez kontaktu s 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>cudzím človekom.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 Na sčítanie postačí mobil, tablet</w:t>
      </w:r>
      <w:r w:rsidR="00164481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,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notebook alebo PC. Obyvatelia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nájdu elektronický sčítací formulár na stránke </w:t>
      </w:r>
      <w:hyperlink r:id="rId9" w:history="1">
        <w:r w:rsidRPr="00234EE9">
          <w:rPr>
            <w:rStyle w:val="Hypertextovprepojenie"/>
            <w:rFonts w:ascii="Arial" w:eastAsia="Arial" w:hAnsi="Arial" w:cs="Arial"/>
            <w:sz w:val="22"/>
            <w:szCs w:val="22"/>
            <w:bdr w:val="none" w:sz="0" w:space="0" w:color="auto"/>
            <w:lang w:eastAsia="en-US"/>
          </w:rPr>
          <w:t>www.scitanie.sk</w:t>
        </w:r>
      </w:hyperlink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 a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budú mať  k dispozícii  aj mobilnú aplikáciu. </w:t>
      </w:r>
    </w:p>
    <w:p w:rsidR="0026612E" w:rsidRDefault="0026612E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</w:pPr>
    </w:p>
    <w:p w:rsidR="001C45C1" w:rsidRPr="00812B00" w:rsidRDefault="00A87654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  <w:t xml:space="preserve">Posun termínu </w:t>
      </w:r>
      <w:r w:rsid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  <w:t xml:space="preserve">asistovaného sčítania </w:t>
      </w:r>
    </w:p>
    <w:p w:rsidR="0026612E" w:rsidRDefault="00D23A6F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Ak sa obyvateľ nemôže alebo nevie sčítať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>sám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 alebo s pomocou  svojich blízkych, na splnenie povinnosti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>sčítať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 sa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>môže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 využiť asistované sčítanie. To znamená, že buď obyvateľ navštívi kontaktné miesto zriadené obco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>u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>, kde ho sčíta stacionárny asistent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 alebo m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ôže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>telefonicky požiada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>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 xml:space="preserve"> o mobilného asistenta, ktorý ho navštívi doma a sčíta ho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  <w:t>.</w:t>
      </w:r>
    </w:p>
    <w:p w:rsidR="0026612E" w:rsidRDefault="0026612E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</w:rPr>
      </w:pPr>
    </w:p>
    <w:p w:rsidR="00164481" w:rsidRPr="006A7210" w:rsidRDefault="00164481" w:rsidP="00164481">
      <w:pPr>
        <w:ind w:left="414"/>
        <w:rPr>
          <w:b/>
          <w:bCs/>
          <w:i/>
          <w:iCs/>
          <w:color w:val="548DD4" w:themeColor="text2" w:themeTint="99"/>
        </w:rPr>
      </w:pPr>
      <w:r w:rsidRPr="006A7210">
        <w:rPr>
          <w:b/>
          <w:bCs/>
          <w:i/>
          <w:iCs/>
          <w:color w:val="548DD4" w:themeColor="text2" w:themeTint="99"/>
        </w:rPr>
        <w:t xml:space="preserve">PhDr. Ľudmila Ivančíková, PhD. generálna riaditeľka Sekcie sociálnych štatistík a demografie: </w:t>
      </w:r>
    </w:p>
    <w:p w:rsidR="00334407" w:rsidRPr="00164481" w:rsidRDefault="00164481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„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Vzhľadom na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pandemickú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situáciu</w:t>
      </w:r>
      <w:r w:rsidR="0026612E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 na základe dnešného rozhodnutia vlády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 sa posúva termín asistovaného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sčítania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, aby sme ochránili zdravie všetkých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zúčastnených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. Asistované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sčítanie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 sa v zmysle novely zákona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začne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 xml:space="preserve"> od 1.4.2021 a potrvá najneskôr do 31.10.2021.</w:t>
      </w: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</w:rPr>
        <w:t>“</w:t>
      </w:r>
    </w:p>
    <w:p w:rsidR="00CD568B" w:rsidRDefault="00CD568B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</w:pPr>
    </w:p>
    <w:p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</w:pPr>
    </w:p>
    <w:p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</w:pPr>
    </w:p>
    <w:p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</w:pPr>
    </w:p>
    <w:p w:rsidR="001A6373" w:rsidRPr="00812B00" w:rsidRDefault="00A87654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</w:rPr>
        <w:t xml:space="preserve">Zdroje informácii </w:t>
      </w:r>
    </w:p>
    <w:p w:rsidR="00A9473C" w:rsidRPr="00A87654" w:rsidRDefault="00A87654" w:rsidP="0026612E">
      <w:pPr>
        <w:pStyle w:val="Telo"/>
        <w:spacing w:line="288" w:lineRule="auto"/>
        <w:ind w:left="414"/>
        <w:jc w:val="both"/>
      </w:pP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Odporúčame obyvateľom, aby podrobne sledovali prebiehajúcu kampaň ku sčítaniu </w:t>
      </w:r>
      <w:r w:rsidR="007A1C25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obyvateľov </w:t>
      </w: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a navštívili stránku </w:t>
      </w:r>
      <w:hyperlink r:id="rId10" w:history="1">
        <w:r w:rsidRPr="00A87654">
          <w:rPr>
            <w:rStyle w:val="Hypertextovprepojenie"/>
            <w:rFonts w:ascii="Arial" w:eastAsia="Arial" w:hAnsi="Arial" w:cs="Arial"/>
            <w:color w:val="auto"/>
            <w:sz w:val="22"/>
            <w:szCs w:val="22"/>
            <w:lang w:eastAsia="en-US"/>
          </w:rPr>
          <w:t>www.scitanie.sk</w:t>
        </w:r>
      </w:hyperlink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>. Informácie nájdu aj na Facebooku, Instagrame a na YouTube všade pod názvom SODB 2021 alebo Sčítanie obyvateľov, domov a bytov 2021.</w:t>
      </w:r>
    </w:p>
    <w:sectPr w:rsidR="00A9473C" w:rsidRPr="00A87654" w:rsidSect="00CD247E">
      <w:headerReference w:type="default" r:id="rId11"/>
      <w:footerReference w:type="default" r:id="rId12"/>
      <w:pgSz w:w="11906" w:h="16838"/>
      <w:pgMar w:top="2120" w:right="1360" w:bottom="1540" w:left="1680" w:header="1067" w:footer="1341" w:gutter="0"/>
      <w:cols w:space="708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5BB" w:rsidRDefault="00D075BB">
      <w:r>
        <w:separator/>
      </w:r>
    </w:p>
  </w:endnote>
  <w:endnote w:type="continuationSeparator" w:id="1">
    <w:p w:rsidR="00D075BB" w:rsidRDefault="00D07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nrope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2B" w:rsidRDefault="00CD247E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w:pict>
        <v:line id="Line 2" o:spid="_x0000_s4098" style="position:absolute;z-index:-251658240;visibility:visible;mso-position-horizontal-relative:page;mso-position-vertical-relative:page" from="136.7pt,775.95pt" to="521.8pt,7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Y+zwEAAPQDAAAOAAAAZHJzL2Uyb0RvYy54bWysU8tu2zAQvBfoPxC815KFNHEMy0GRwL0E&#10;rdHHB9AUaREgucSSsey/75JSlLQ9peiFIrU7szvD5ebu7Cw7KYwGfMuXi5oz5SV0xh9b/vPH7sOK&#10;s5iE74QFr1p+UZHfbd+/2wxhrRrowXYKGZH4uB5Cy/uUwrqqouyVE3EBQXkKakAnEh3xWHUoBmJ3&#10;tmrq+roaALuAIFWM9PdhDPJt4ddayfRV66gSsy2n3lJZsayHvFbbjVgfUYTeyKkN8Q9dOGE8FZ2p&#10;HkQS7AnNX1TOSIQIOi0kuAq0NlIVDaRmWf+h5nsvgipayJwYZpvi/6OVX057ZKZredNw5oWjO3o0&#10;XrEmWzOEuKaMe7/H6RTDHrPOs0aXv6SAnYudl9lOdU5M0s+r1W19c0OuS4otb+uPmbJ6wQaM6bMC&#10;x/Km5ZbKFg/F6TGmMfU5JZeyng3E01zXdUmLYE23M9bmYMTj4d4iO4l80fXVp9VuqvZbGsKT70Zq&#10;66mZLHCUVHbpYtVY6pvS5EpRVujlxD+ODs02yXoeIJJkPQFyoqZ+3oidIBmtysS+ET+DSn3wacY7&#10;4wGLDa/U5e0Buku50mIAjVa5l+kZ5Nl9fS42vTzW7S8AAAD//wMAUEsDBBQABgAIAAAAIQA55JT8&#10;5AAAAA4BAAAPAAAAZHJzL2Rvd25yZXYueG1sTI9NT8JAEIbvJvyHzZh4MbBL+ZDWbgkxMR5EDIj3&#10;pTu0jd3ZpruU6q9n8aLHmffJO8+ky97UrMPWVZYkjEcCGFJudUWFhP3H83ABzHlFWtWWUMI3Olhm&#10;g5tUJdqeaYvdzhcslJBLlITS+ybh3OUlGuVGtkEK2dG2RvkwtgXXrTqHclPzSIg5N6qicKFUDT6V&#10;mH/tTkaC0Hazvl99bl67l6P2P286jt+9lHe3/eoRmMfe/8Fw1Q/qkAWngz2RdqyWED1MpgENwWw2&#10;joFdETGdzIEdfndRBDxL+f83sgsAAAD//wMAUEsBAi0AFAAGAAgAAAAhALaDOJL+AAAA4QEAABMA&#10;AAAAAAAAAAAAAAAAAAAAAFtDb250ZW50X1R5cGVzXS54bWxQSwECLQAUAAYACAAAACEAOP0h/9YA&#10;AACUAQAACwAAAAAAAAAAAAAAAAAvAQAAX3JlbHMvLnJlbHNQSwECLQAUAAYACAAAACEAqjTGPs8B&#10;AAD0AwAADgAAAAAAAAAAAAAAAAAuAgAAZHJzL2Uyb0RvYy54bWxQSwECLQAUAAYACAAAACEAOeSU&#10;/OQAAAAOAQAADwAAAAAAAAAAAAAAAAApBAAAZHJzL2Rvd25yZXYueG1sUEsFBgAAAAAEAAQA8wAA&#10;ADoFAAAAAA==&#10;" strokecolor="#004a8f" strokeweight=".35mm">
          <w10:wrap anchorx="page" anchory="page"/>
        </v:line>
      </w:pict>
    </w:r>
    <w:r>
      <w:rPr>
        <w:noProof/>
        <w:sz w:val="20"/>
        <w:lang w:eastAsia="sk-SK"/>
      </w:rPr>
      <w:pict>
        <v:rect id="Text Box 1" o:spid="_x0000_s4097" style="position:absolute;margin-left:134.4pt;margin-top:768.85pt;width:390.4pt;height:41.2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Fn2wEAABEEAAAOAAAAZHJzL2Uyb0RvYy54bWysU9tu2zAMfR+wfxD0vjhJl64z4hTbig4D&#10;hrVYuw+QZSkRIIkCpcbO34+SHXeXpw57kSmK55CHpLfXg7PsqDAa8A1fLZacKS+hM37f8B+Pt2+u&#10;OItJ+E5Y8KrhJxX59e71q20farWGA9hOISMSH+s+NPyQUqirKsqDciIuIChPjxrQiURX3Fcdip7Y&#10;na3Wy+Vl1QN2AUGqGMl7Mz7yXeHXWsl0p3VUidmGU22pnFjONp/VbivqPYpwMHIqQ/xDFU4YT0ln&#10;qhuRBHtC8xeVMxIhgk4LCa4CrY1URQOpWS3/UPNwEEEVLdScGOY2xf9HK78d75GZruHrC868cDSj&#10;RzUk9hEGtsrt6UOsKeoh3ON0i2RmrYNGl7+kgg2lpae5pZlCkvPt+827zSV1XtLbZn2xvCo9r57R&#10;AWP6rMCxbDQcaWSlk+L4NSbKSKHnkJzMw62xtozN+t8cFJg9VS54LLFY6WRVjrP+u9KktFSaHVHi&#10;vv1kkY3rQPtKZZ6XopARIAdqSvhC7ATJaFW28IX4GVTyg08z3hkPmOcy6hzVZaFpaIdpQC10J5qq&#10;/eJpU/LWnw08G+1kZHoPH54SaFOanZlG+JSB9q7MYPpH8mL/ei9Rz3/y7icAAAD//wMAUEsDBBQA&#10;BgAIAAAAIQCerqKQ5AAAAA4BAAAPAAAAZHJzL2Rvd25yZXYueG1sTI/NTsMwEITvSLyDtUjcqE2A&#10;NAlxqooftUdokQo3N16SCHsdxW4TeHrcE9xmNaOZb8vFZA074uA7RxKuZwIYUu10R42Et+3zVQbM&#10;B0VaGUco4Rs9LKrzs1IV2o30isdNaFgsIV8oCW0IfcG5r1u0ys9cjxS9TzdYFeI5NFwPaozl1vBE&#10;iJRb1VFcaFWPDy3WX5uDlbDK+uX72v2MjXn6WO1edvnjNg9SXl5My3tgAafwF4YTfkSHKjLt3YG0&#10;Z0ZCkmYRPUTj7mY+B3aKiNs8BbaPKk1EArwq+f83ql8AAAD//wMAUEsBAi0AFAAGAAgAAAAhALaD&#10;OJL+AAAA4QEAABMAAAAAAAAAAAAAAAAAAAAAAFtDb250ZW50X1R5cGVzXS54bWxQSwECLQAUAAYA&#10;CAAAACEAOP0h/9YAAACUAQAACwAAAAAAAAAAAAAAAAAvAQAAX3JlbHMvLnJlbHNQSwECLQAUAAYA&#10;CAAAACEAsOqRZ9sBAAARBAAADgAAAAAAAAAAAAAAAAAuAgAAZHJzL2Uyb0RvYy54bWxQSwECLQAU&#10;AAYACAAAACEAnq6ikOQAAAAOAQAADwAAAAAAAAAAAAAAAAA1BAAAZHJzL2Rvd25yZXYueG1sUEsF&#10;BgAAAAAEAAQA8wAAAEYFAAAAAA==&#10;" filled="f" stroked="f">
          <v:textbox inset="0,0,0,0">
            <w:txbxContent>
              <w:p w:rsidR="0082392B" w:rsidRDefault="0082392B">
                <w:pPr>
                  <w:pStyle w:val="Obsahrmca"/>
                  <w:spacing w:before="20"/>
                  <w:ind w:left="20"/>
                  <w:rPr>
                    <w:b/>
                    <w:color w:val="004A8F"/>
                    <w:w w:val="105"/>
                    <w:sz w:val="17"/>
                  </w:rPr>
                </w:pPr>
              </w:p>
              <w:p w:rsidR="0082392B" w:rsidRDefault="00AD51D3">
                <w:pPr>
                  <w:pStyle w:val="Obsahrmca"/>
                  <w:spacing w:before="20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color w:val="004A8F"/>
                    <w:w w:val="105"/>
                    <w:sz w:val="17"/>
                  </w:rPr>
                  <w:t xml:space="preserve">hovorkyňa pre SODB 2021 JASMÍNA STAUDER </w:t>
                </w:r>
              </w:p>
              <w:p w:rsidR="0082392B" w:rsidRDefault="00AD51D3">
                <w:pPr>
                  <w:pStyle w:val="Obsahrmca"/>
                  <w:spacing w:before="44"/>
                  <w:ind w:left="20"/>
                </w:pPr>
                <w:r>
                  <w:rPr>
                    <w:b/>
                    <w:color w:val="EF412F"/>
                    <w:sz w:val="17"/>
                  </w:rPr>
                  <w:t xml:space="preserve">+ </w:t>
                </w:r>
                <w:r>
                  <w:rPr>
                    <w:b/>
                    <w:color w:val="004A8F"/>
                    <w:sz w:val="17"/>
                  </w:rPr>
                  <w:t xml:space="preserve">+421 918 900 494 </w:t>
                </w:r>
                <w:r>
                  <w:rPr>
                    <w:b/>
                    <w:color w:val="EF412F"/>
                    <w:sz w:val="17"/>
                  </w:rPr>
                  <w:t xml:space="preserve">+ </w:t>
                </w:r>
                <w:hyperlink r:id="rId1">
                  <w:r>
                    <w:rPr>
                      <w:rStyle w:val="Internetovodkaz"/>
                      <w:b/>
                      <w:sz w:val="17"/>
                    </w:rPr>
                    <w:t>hovorca@scitanie.sk</w:t>
                  </w:r>
                </w:hyperlink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5BB" w:rsidRDefault="00D075BB">
      <w:r>
        <w:separator/>
      </w:r>
    </w:p>
  </w:footnote>
  <w:footnote w:type="continuationSeparator" w:id="1">
    <w:p w:rsidR="00D075BB" w:rsidRDefault="00D07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2B" w:rsidRDefault="00CD247E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w:pict>
        <v:group id="Group 11" o:spid="_x0000_s4108" style="position:absolute;margin-left:445pt;margin-top:42.45pt;width:.2pt;height:49.15pt;z-index:-251659264;mso-wrap-distance-left:3.16619mm;mso-wrap-distance-right:3.16617mm;mso-wrap-distance-bottom:.00883mm;mso-position-horizontal-relative:page;mso-position-vertical-relative:page" coordsize="25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g2ZQIAAAcKAAAOAAAAZHJzL2Uyb0RvYy54bWzsVt1u2yAUvp+0d0C+X/yTuIqsONUUt7mZ&#10;tqrtHoBgbDNhQEDj5HH2LHuxHfBPu1adlk6aVqk32MD5/c53gNX5oeVoT7VhUuRBPIsCRAWRJRN1&#10;Hny9vfywDJCxWJSYS0Hz4EhNcL5+/27VqYwmspG8pBqBEWGyTuVBY63KwtCQhrbYzKSiAjYrqVts&#10;YarrsNS4A+stD5MoOgs7qUulJaHGwGrRbwZrb7+qKLFfqspQi3geQGzWj9qPOzeG6xXOao1Vw8gQ&#10;Bn5BFC1mApxOpgpsMbrT7ImplhEtjazsjMg2lFXFCPU5QDZx9CibrZZ3yudSZ12tJpgA2kc4vdgs&#10;+by/0oiVUDuAR+AWauTdojh24HSqzkBmq9WNutLDQt3PXL6HSrfuC5mgg4f1OMFKDxYRWEzSBdgm&#10;sHGWLJIo7UEnDVTmiQ5pLn6jFY4OQxfXFEangDzmHh/zd/jcNFhRD7txuY/4xCM+13IvfnxHRslv&#10;ghE8IeWlN2KAyWQGEPtTjOJlNGE0TxNPzClbnClt7JbKFrmfPOBMuABxhvefjIWqgOgo4pa5QB1U&#10;NF0C8G5uJGflJePcT3S923CN9hh6ooiLebFwFQETv4gB90TZr3MB2w7kPiP/Z4+c9q6uaQUE8sX3&#10;5slgv+8y4CokNvYaOOECFJxgBfGcqDuoOG3qm/tE/UnJ+5fCTvotE1J7GB5k5353sjz6inoAgGWu&#10;J/4F3ZJn6Za4OF0QQM5XRrcoStOP/mB5o9v/Rbf5s3Sbv166XRTxJnk73YJTTjd/tcJrw98Iw8vI&#10;PWcezv11cP9+W/8EAAD//wMAUEsDBBQABgAIAAAAIQAB5ttC4AAAAAoBAAAPAAAAZHJzL2Rvd25y&#10;ZXYueG1sTI9BS8NAEIXvgv9hGcGb3aStksZsSinqqQi2gnibJtMkNDsbstsk/feOJ73NzHu8+V62&#10;nmyrBup949hAPItAEReubLgy8Hl4fUhA+YBcYuuYDFzJwzq/vckwLd3IHzTsQ6UkhH2KBuoQulRr&#10;X9Rk0c9cRyzayfUWg6x9pcseRwm3rZ5H0ZO22LB8qLGjbU3FeX+xBt5GHDeL+GXYnU/b6/fh8f1r&#10;F5Mx93fT5hlUoCn8meEXX9AhF6aju3DpVWsgWUXSJciwXIESgxyWoI7iTBZz0Hmm/1fIfwAAAP//&#10;AwBQSwECLQAUAAYACAAAACEAtoM4kv4AAADhAQAAEwAAAAAAAAAAAAAAAAAAAAAAW0NvbnRlbnRf&#10;VHlwZXNdLnhtbFBLAQItABQABgAIAAAAIQA4/SH/1gAAAJQBAAALAAAAAAAAAAAAAAAAAC8BAABf&#10;cmVscy8ucmVsc1BLAQItABQABgAIAAAAIQAiSsg2ZQIAAAcKAAAOAAAAAAAAAAAAAAAAAC4CAABk&#10;cnMvZTJvRG9jLnhtbFBLAQItABQABgAIAAAAIQAB5ttC4AAAAAoBAAAPAAAAAAAAAAAAAAAAAL8E&#10;AABkcnMvZG93bnJldi54bWxQSwUGAAAAAAQABADzAAAAzAUAAAAA&#10;">
          <v:line id="Rovná spojnica 11" o:spid="_x0000_s4111" style="position:absolute;visibility:visibl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/v7vwAAANsAAAAPAAAAZHJzL2Rvd25yZXYueG1sRE/NisIw&#10;EL4v+A5hBG9rqgeRalpWQVEQ3FUfYGjGtmwyCU3U+vZGWNjbfHy/syx7a8SdutA6VjAZZyCIK6db&#10;rhVczpvPOYgQkTUax6TgSQHKYvCxxFy7B//Q/RRrkUI45KigidHnUoaqIYth7Dxx4q6usxgT7Gqp&#10;O3ykcGvkNMtm0mLLqaFBT+uGqt/TzSrYhvaoD/ur1ceAa2Oe/ns190qNhv3XAkSkPv6L/9w7neZP&#10;4P1LOkAWLwAAAP//AwBQSwECLQAUAAYACAAAACEA2+H2y+4AAACFAQAAEwAAAAAAAAAAAAAAAAAA&#10;AAAAW0NvbnRlbnRfVHlwZXNdLnhtbFBLAQItABQABgAIAAAAIQBa9CxbvwAAABUBAAALAAAAAAAA&#10;AAAAAAAAAB8BAABfcmVscy8ucmVsc1BLAQItABQABgAIAAAAIQCnd/v7vwAAANsAAAAPAAAAAAAA&#10;AAAAAAAAAAcCAABkcnMvZG93bnJldi54bWxQSwUGAAAAAAMAAwC3AAAA8wIAAAAA&#10;" strokecolor="#d1d3d4" strokeweight=".44mm"/>
          <v:line id="Rovná spojnica 12" o:spid="_x0000_s4110" style="position:absolute;visibility:visibl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OAwwgAAANsAAAAPAAAAZHJzL2Rvd25yZXYueG1sRE9LbsIw&#10;EN1X4g7WILGpigOLqqQYxEdAd4XQA4ziSZwSjyPbQLh9XalSd/P0vjNf9rYVN/KhcaxgMs5AEJdO&#10;N1wr+DrvXt5AhIissXVMCh4UYLkYPM0x1+7OJ7oVsRYphEOOCkyMXS5lKA1ZDGPXESeuct5iTNDX&#10;Unu8p3DbymmWvUqLDacGgx1tDJWX4moVZM8Hc/yu9pPttaj87HPdn7c7o9Ro2K/eQUTq47/4z/2h&#10;0/wp/P6SDpCLHwAAAP//AwBQSwECLQAUAAYACAAAACEA2+H2y+4AAACFAQAAEwAAAAAAAAAAAAAA&#10;AAAAAAAAW0NvbnRlbnRfVHlwZXNdLnhtbFBLAQItABQABgAIAAAAIQBa9CxbvwAAABUBAAALAAAA&#10;AAAAAAAAAAAAAB8BAABfcmVscy8ucmVsc1BLAQItABQABgAIAAAAIQA3COAwwgAAANsAAAAPAAAA&#10;AAAAAAAAAAAAAAcCAABkcnMvZG93bnJldi54bWxQSwUGAAAAAAMAAwC3AAAA9gIAAAAA&#10;" strokecolor="#0055a1" strokeweight=".44mm"/>
          <v:line id="Rovná spojnica 13" o:spid="_x0000_s4109" style="position:absolute;visibility:visibl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1erwQAAANsAAAAPAAAAZHJzL2Rvd25yZXYueG1sRE9Li8Iw&#10;EL4L+x/CLHjTVAUfXaMs6oJeFKvgdWhm27LNpDZZrf56Iwje5uN7znTemFJcqHaFZQW9bgSCOLW6&#10;4EzB8fDTGYNwHlljaZkU3MjBfPbRmmKs7ZX3dEl8JkIIuxgV5N5XsZQuzcmg69qKOHC/tjboA6wz&#10;qWu8hnBTyn4UDaXBgkNDjhUtckr/kn+jYJTpc7rcbCc7Mz7L3ia6y9PqrlT7s/n+AuGp8W/xy73W&#10;Yf4Anr+EA+TsAQAA//8DAFBLAQItABQABgAIAAAAIQDb4fbL7gAAAIUBAAATAAAAAAAAAAAAAAAA&#10;AAAAAABbQ29udGVudF9UeXBlc10ueG1sUEsBAi0AFAAGAAgAAAAhAFr0LFu/AAAAFQEAAAsAAAAA&#10;AAAAAAAAAAAAHwEAAF9yZWxzLy5yZWxzUEsBAi0AFAAGAAgAAAAhAJ8XV6vBAAAA2wAAAA8AAAAA&#10;AAAAAAAAAAAABwIAAGRycy9kb3ducmV2LnhtbFBLBQYAAAAAAwADALcAAAD1AgAAAAA=&#10;" strokecolor="#ed1c24" strokeweight=".44mm"/>
          <w10:wrap anchorx="page" anchory="page"/>
        </v:group>
      </w:pict>
    </w:r>
    <w:r w:rsidR="00AD51D3">
      <w:rPr>
        <w:noProof/>
        <w:sz w:val="20"/>
        <w:lang w:eastAsia="sk-SK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392B" w:rsidRDefault="0082392B">
    <w:pPr>
      <w:pStyle w:val="Zkladntext"/>
      <w:spacing w:line="9" w:lineRule="auto"/>
      <w:rPr>
        <w:sz w:val="20"/>
      </w:rPr>
    </w:pPr>
  </w:p>
  <w:p w:rsidR="0082392B" w:rsidRDefault="0082392B">
    <w:pPr>
      <w:pStyle w:val="Zkladntext"/>
      <w:spacing w:line="9" w:lineRule="auto"/>
      <w:rPr>
        <w:sz w:val="20"/>
      </w:rPr>
    </w:pPr>
  </w:p>
  <w:p w:rsidR="009B5732" w:rsidRDefault="009B5732">
    <w:pPr>
      <w:pStyle w:val="Zkladntext"/>
      <w:spacing w:line="9" w:lineRule="auto"/>
      <w:rPr>
        <w:sz w:val="20"/>
      </w:rPr>
    </w:pPr>
  </w:p>
  <w:p w:rsidR="009B5732" w:rsidRDefault="009B5732">
    <w:pPr>
      <w:pStyle w:val="Zkladntext"/>
      <w:spacing w:line="9" w:lineRule="auto"/>
      <w:rPr>
        <w:sz w:val="20"/>
      </w:rPr>
    </w:pPr>
  </w:p>
  <w:p w:rsidR="009B5732" w:rsidRDefault="009B5732">
    <w:pPr>
      <w:pStyle w:val="Zkladntext"/>
      <w:spacing w:line="9" w:lineRule="auto"/>
      <w:rPr>
        <w:sz w:val="20"/>
      </w:rPr>
    </w:pPr>
  </w:p>
  <w:p w:rsidR="0082392B" w:rsidRDefault="00CD247E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w:pict>
        <v:group id="Group 15" o:spid="_x0000_s4104" style="position:absolute;margin-left:406.55pt;margin-top:57.4pt;width:27.55pt;height:34.4pt;z-index:-251660288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fY+ZwUAAIgUAAAOAAAAZHJzL2Uyb0RvYy54bWzsWE1v4zYQvRfofxB0&#10;31ikPm3EWRSb3aBA0Qbdbe+yTNtCJVGgaDvpf2sv7Q/rDMlxHCemkk3RUw+xKHM4nHnzyHnx5fu7&#10;tgl2Qg217OYhu4jCQHSVXNbdeh7+8uXTuyIMBl12y7KRnZiH92II3199+83lvp8JLjeyWQoVgJNu&#10;mO37ebjRup9NJkO1EW05XMhedDC5kqotNbyq9WSpyj14b5sJj6Jsspdq2StZiWGAb6/tZHhl/K9W&#10;otI/rVaD0EEzDyE2bT6V+Vzg5+TqspytVdlv6sqFUX5FFG1Zd7DpwdV1qctgq+onrtq6UnKQK31R&#10;yXYiV6u6EiYHyIZFJ9ncKLntTS7r2X7dH2ACaE9w+mq31Y+7WxXUy3mYhUFXtlAis2vAUsRm369n&#10;YHKj+s/9rXJfrO0bpnu3Ui0+IZHgzqB6f0BV3Omggi/jZAqVCoMKppI4i7lDvdpAaZ6sqjYf3Tq3&#10;xFhPaKsJRnQIYN8Da4YHYIa3AfN5U/bC4D1g1g6YnID5Vf79Z/fXH4HelWoWyIUqfxdVkFuczIoD&#10;SMNsALzehtAh53JWbQd9I6SButz9MGhL2yWNyg2NqruOhgrIj7RvDO11GADtVRgA7ReW9n2pcR1G&#10;icNgPw/TZBoGGyBDkRk6t3InvkhjobFUaQznmUoMAT7MN92xHYPiHZnRJD174wy2Ahs2xWjAF03S&#10;0xqlxijPvEbcesq518rGFDPmtbJRxVP/jrGNK8n80eexiSyN/XsyAAGxSIvYGxvLmbHLuDmdZ0Hj&#10;PLF2qT88njs7KLevCDHsh/FlI/7i3NJjLL4ktrUYyzeBuhtcRvBLmc1jrBxp/LLqponNY4wrZMdG&#10;8EsTuESQ68zP0DRx9aBLj84CPd2ZODmFNFs1chC2jnigzak6HHIgy/E1MsimXn6qmwYP96DWiw+N&#10;CnYl3Bcfr9kH4I/188is6dC4k7iM6AKb4C1srzsz0veNQLum+1msoLWYvmB2qdw2tv9CFwMWUBc2&#10;XIYFaLgC/69c65bgamHa/ivXHxaZ/WWnD+vbupPKoHGUHQ4XcnlveqIBANrQ1WVfVzP4c40aRk/6&#10;0biggVV6q0TonLQv8tGW6rdt/w40BdS7XtRNre+NPoJbHIPqdrd1hQ0JXx5aG7Dc9nyYxU0DZroZ&#10;GeESrDO+P/KwaOqeuINjFyvU9USXPJOu1TzXstq2otNWxCnRQNiyGzZ1P0Cjmol2IUCTqO+X5uIE&#10;hmoldLWhaB4CwNjO9NqsiBJ7z7C0gBEsBnY4dcFZnBQwi6qEpzy3qgRYSJKmV7bnBjiAUKCbmpZI&#10;/RdMyQT9njkbD+EZFOEVRdV/oFrgorOlfV61mL6AgQAZxlVLHDPAB28wnrEIxNxjKIuoIIHH8tQJ&#10;vCMoj+8dgg+k8r8vX5IE+iPIF57nz8oXEAiYBFghkc7LF3e/JmPd2DUn542uYXray9puWfgvfgtu&#10;YU4fxEUe6Ok82ebPOIVP0/S0ZpnrNaA9bJY0TU9rRpqDW6V/dlfmQOMgDX3+OLeZ8jGt5jTRmL+Y&#10;294/Fh9pDjaSb+I00Rh8hkNAkim1QIKNnha+xEmJqb9Vk9LJ/eAxpydHzSzGI6liisjzzB8bi6wZ&#10;iBNfYU8PDeFAauP4GDmiOirQ9mf/SyisHPPzmYHGNuKJ3FEA9HR8Tq12ikdo/zKk48huOlKQOHKC&#10;za+fOZxsTAE440OaQ8FMpv7Lgk7aKR7nCxK7Mzd+8SX20CX+CGKn38Halw92Aswn9RPshVi/8Cgl&#10;8P+d2XQktlNIiE2EIlyIbxDRUZSm3xGv/xfRrxHR5ice+LnLdGj30xz+nnb8DuPjHxCv/gEAAP//&#10;AwBQSwMECgAAAAAAAAAhAFH1Y8huAwAAbgMAABQAAABkcnMvbWVkaWEvaW1hZ2UxLnBuZ4lQTkcN&#10;ChoKAAAADUlIRFIAAAAtAAAANQgGAAAA1Z9ibAAAAAZiS0dEAP8A/wD/oL2nkwAAAAlwSFlzAAAO&#10;xAAADsQBlSsOGwAAAw5JREFUaIHt2U2PFFUUBuCnh84oA4MgaiAYPqKBQNix8yPgwr+gMS5M5Ce4&#10;8Se48lfoghUbdiYEEnUjEoIwioMfkGCQFgg4zsCIUyxODXRmbtHVM3dqrKTf5Ka67711zlu3677n&#10;3NOdoihkwAm8jdtlm+0bm8D2sp3FB6t11l2tgRIX8B52Dpj3XQ5nYzmM4HzNed/mcNbJ9Hq8gj8H&#10;zHmILZhfrbNcK30LfwyYc04GwuQjDT8OGP8+l6OcpK8MGL+Qy1FO0j8PGL+Yy1GTK309l6OcpH99&#10;xtgjEXSyICfpW88Y+wsLuRylSHdWaOse/q0Y+2eFNknwSZGexhf4CLuGMF6IFU1htqK/CrtK/19K&#10;7JVU7jGBD8tGqMIlTAktviJehaWJEfSk84+5Cj/bRTQ9gIM4hMPY3zfv2tIbU2H8Kl5LOElhDn+L&#10;jfYIOzCemDePm2KRupjExpo+fhIP9ASplX5Q05jScR3n49g9hN1+LFvV1DudJYPKiFqk/28YkW4K&#10;y3Q6tRE31DC0gLtC9u7jP6Eeh/FCYv59/FD62yDU4yVsM3jhnq9DerLv86w4Il0SGj0ldPq2dFg+&#10;jXcS/ecr+seEVh8QGn1QPPibnqrSpjqkfxER8St8I45Ja4UFEZB6+Lqv/zlB/F28sfSmFOlja0Bu&#10;WDwUv9rp1GAbNuIyjEg3hdaSPi5SwZUm/02hI3ge7+JzUfm5KQqEZ4Q2/ybSzvXCJPYJyTuGoyL1&#10;vdPFjCC9A++XbRF3xCn6Wnm9KwLOXHl9IHKDsbJVFSB3ipPIQtk6ItJtFIeBCREdd2NPeX2xwta9&#10;TlEU03i99vOvP6bHRM7QJhRtVI8R6abQStLjXYkku0SBG/i9bDdEMj8j9HtGSF//cegzkQ8vxWV8&#10;6mkAW5S8zUKPNwvZfRV7hexVFYomuthafpkSweWsKIBfN3zl/pOK/h5ODWlrsexwRASWo+KgsKmL&#10;j0UC3hvS6FpjXhSOroq//OBlvNXFyfVitQL0cLKNG7G9qWnrMCLdFEakm8KIdFMYkW4KrST9GCp8&#10;pLEeZM1oAAAAAElFTkSuQmCCUEsDBBQABgAIAAAAIQDgb5sS4AAAAAsBAAAPAAAAZHJzL2Rvd25y&#10;ZXYueG1sTI/BasMwEETvhf6D2EBvjay4NcKxHEJoewqFJoXSm2JtbBNLMpZiO3/f7ak97sxjdqbY&#10;zLZjIw6h9U6BWCbA0FXetK5W8Hl8fZTAQtTO6M47VHDDAJvy/q7QufGT+8DxEGtGIS7kWkETY59z&#10;HqoGrQ5L36Mj7+wHqyOdQ83NoCcKtx1fJUnGrW4dfWh0j7sGq8vhahW8TXrapuJl3F/Ou9v38fn9&#10;ay9QqYfFvF0DizjHPxh+61N1KKnTyV+dCaxTIEUqCCVDPNEGImQmV8BOpMg0A14W/P+G8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sFfY+ZwUAAIgUAAAOAAAA&#10;AAAAAAAAAAAAADoCAABkcnMvZTJvRG9jLnhtbFBLAQItAAoAAAAAAAAAIQBR9WPIbgMAAG4DAAAU&#10;AAAAAAAAAAAAAAAAAM0HAABkcnMvbWVkaWEvaW1hZ2UxLnBuZ1BLAQItABQABgAIAAAAIQDgb5sS&#10;4AAAAAsBAAAPAAAAAAAAAAAAAAAAAG0LAABkcnMvZG93bnJldi54bWxQSwECLQAUAAYACAAAACEA&#10;qiYOvrwAAAAhAQAAGQAAAAAAAAAAAAAAAAB6DAAAZHJzL19yZWxzL2Uyb0RvYy54bWwucmVsc1BL&#10;BQYAAAAABgAGAHwBAABtDQAAAAA=&#10;">
          <v:shape id="Voľný tvar: obrazec 7" o:spid="_x0000_s4107" style="position:absolute;width:349200;height:43632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" o:spid="_x0000_s4106" type="#_x0000_t75" style="position:absolute;left:68040;top:15840;width:213480;height:252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<v:imagedata r:id="rId2" o:title=""/>
          </v:shape>
          <v:shape id="Voľný tvar: obrazec 9" o:spid="_x0000_s4105" style="position:absolute;left:33120;top:261000;width:280800;height:175320;visibility:visible" coordsize="441,2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adj="0,,0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rPr>
        <w:noProof/>
        <w:sz w:val="20"/>
        <w:lang w:eastAsia="sk-SK"/>
      </w:rPr>
      <w:pict>
        <v:group id="shape_0" o:spid="_x0000_s4100" alt="Group 5" style="position:absolute;margin-left:72.2pt;margin-top:80.8pt;width:15pt;height:15.05pt;z-index:251660288" coordorigin="1444,1616" coordsize="300,301">
          <v:rect id="Obdĺžnik 17" o:spid="_x0000_s4103" style="position:absolute;left:1550;top:1811;width:85;height:105;mso-position-horizontal-relative:page;mso-position-vertical-relative:page" fillcolor="#ef412f" stroked="f" strokecolor="#3465a4">
            <v:fill color2="#10bed0" o:detectmouseclick="t"/>
            <v:stroke joinstyle="round"/>
          </v:rect>
          <v:line id="Rovná spojnica 18" o:spid="_x0000_s4102" style="position:absolute;mso-position-horizontal-relative:page;mso-position-vertical-relative:page" from="1444,1766" to="1744,1767" strokecolor="#ef412f" strokeweight="1.52mm">
            <v:fill o:detectmouseclick="t"/>
          </v:line>
          <v:rect id="Obdĺžnik 19" o:spid="_x0000_s4101" style="position:absolute;left:1550;top:1616;width:85;height:105;mso-position-horizontal-relative:page;mso-position-vertical-relative:page" fillcolor="#ef412f" stroked="f" strokecolor="#3465a4">
            <v:fill color2="#10bed0" o:detectmouseclick="t"/>
            <v:stroke joinstyle="round"/>
          </v:rect>
        </v:group>
      </w:pict>
    </w:r>
    <w:r>
      <w:rPr>
        <w:noProof/>
        <w:sz w:val="20"/>
        <w:lang w:eastAsia="sk-SK"/>
      </w:rPr>
      <w:pict>
        <v:line id="Line 3" o:spid="_x0000_s4099" style="position:absolute;z-index:251661312;mso-position-horizontal-relative:page;mso-position-vertical-relative:page" from="72.2pt,100.1pt" to="87.15pt,100.15pt" strokecolor="#ef412f" strokeweight="1.52mm">
          <v:fill o:detectmouseclick="t"/>
          <w10:wrap anchorx="page" anchory="page"/>
        </v:line>
      </w:pict>
    </w:r>
    <w:r w:rsidR="00AD51D3">
      <w:rPr>
        <w:noProof/>
        <w:sz w:val="20"/>
        <w:lang w:eastAsia="sk-SK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CE9"/>
    <w:multiLevelType w:val="hybridMultilevel"/>
    <w:tmpl w:val="10A4DFF6"/>
    <w:lvl w:ilvl="0" w:tplc="9EAC95E6">
      <w:numFmt w:val="bullet"/>
      <w:lvlText w:val="-"/>
      <w:lvlJc w:val="left"/>
      <w:pPr>
        <w:ind w:left="1440" w:hanging="360"/>
      </w:pPr>
      <w:rPr>
        <w:rFonts w:ascii="manrope" w:eastAsia="Times New Roman" w:hAnsi="manro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D758AF"/>
    <w:multiLevelType w:val="multilevel"/>
    <w:tmpl w:val="CFE2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AMO_UniqueIdentifier" w:val="c23bbd81-d77d-45d4-a16f-62dfbcdd574d"/>
  </w:docVars>
  <w:rsids>
    <w:rsidRoot w:val="0082392B"/>
    <w:rsid w:val="0001190E"/>
    <w:rsid w:val="00055B29"/>
    <w:rsid w:val="000C4599"/>
    <w:rsid w:val="000E54B5"/>
    <w:rsid w:val="000F5B8D"/>
    <w:rsid w:val="00164481"/>
    <w:rsid w:val="0018514F"/>
    <w:rsid w:val="00193A6A"/>
    <w:rsid w:val="001A0EC2"/>
    <w:rsid w:val="001A6373"/>
    <w:rsid w:val="001C45C1"/>
    <w:rsid w:val="001E021E"/>
    <w:rsid w:val="0021217B"/>
    <w:rsid w:val="00225C15"/>
    <w:rsid w:val="0026612E"/>
    <w:rsid w:val="002A5564"/>
    <w:rsid w:val="002C47EC"/>
    <w:rsid w:val="002D5F20"/>
    <w:rsid w:val="003055FB"/>
    <w:rsid w:val="00312BCB"/>
    <w:rsid w:val="003147B3"/>
    <w:rsid w:val="00334407"/>
    <w:rsid w:val="003F7066"/>
    <w:rsid w:val="005055CC"/>
    <w:rsid w:val="00533A65"/>
    <w:rsid w:val="0055273F"/>
    <w:rsid w:val="0060400E"/>
    <w:rsid w:val="006A7210"/>
    <w:rsid w:val="006C388D"/>
    <w:rsid w:val="006D5C20"/>
    <w:rsid w:val="007102DB"/>
    <w:rsid w:val="00716672"/>
    <w:rsid w:val="0073395E"/>
    <w:rsid w:val="007430E9"/>
    <w:rsid w:val="007A1C25"/>
    <w:rsid w:val="007E124C"/>
    <w:rsid w:val="00812B00"/>
    <w:rsid w:val="0082392B"/>
    <w:rsid w:val="008A3BDB"/>
    <w:rsid w:val="008D0929"/>
    <w:rsid w:val="00962D53"/>
    <w:rsid w:val="009A1B8C"/>
    <w:rsid w:val="009B5732"/>
    <w:rsid w:val="009F1CA2"/>
    <w:rsid w:val="00A207B9"/>
    <w:rsid w:val="00A8368D"/>
    <w:rsid w:val="00A87654"/>
    <w:rsid w:val="00A9473C"/>
    <w:rsid w:val="00AD51D3"/>
    <w:rsid w:val="00B02CAC"/>
    <w:rsid w:val="00B3067A"/>
    <w:rsid w:val="00B6714A"/>
    <w:rsid w:val="00BD20DB"/>
    <w:rsid w:val="00C03A97"/>
    <w:rsid w:val="00C70C7A"/>
    <w:rsid w:val="00CC6A97"/>
    <w:rsid w:val="00CC7238"/>
    <w:rsid w:val="00CD247E"/>
    <w:rsid w:val="00CD48D7"/>
    <w:rsid w:val="00CD568B"/>
    <w:rsid w:val="00D045C8"/>
    <w:rsid w:val="00D075BB"/>
    <w:rsid w:val="00D23A6F"/>
    <w:rsid w:val="00D631AF"/>
    <w:rsid w:val="00D726D4"/>
    <w:rsid w:val="00D7415A"/>
    <w:rsid w:val="00DF1C8C"/>
    <w:rsid w:val="00E0035C"/>
    <w:rsid w:val="00E13BA6"/>
    <w:rsid w:val="00E96F9B"/>
    <w:rsid w:val="00EA79F1"/>
    <w:rsid w:val="00EE6125"/>
    <w:rsid w:val="00EF7710"/>
    <w:rsid w:val="00F13148"/>
    <w:rsid w:val="00F17E83"/>
    <w:rsid w:val="00F35C6B"/>
    <w:rsid w:val="00F4616E"/>
    <w:rsid w:val="00FB362C"/>
    <w:rsid w:val="00FB456D"/>
    <w:rsid w:val="00FC7606"/>
    <w:rsid w:val="00FF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CD247E"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rsid w:val="00CD247E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CD247E"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rsid w:val="00CD247E"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sid w:val="00CD247E"/>
    <w:rPr>
      <w:rFonts w:cs="Courier New"/>
    </w:rPr>
  </w:style>
  <w:style w:type="character" w:customStyle="1" w:styleId="ListLabel2">
    <w:name w:val="ListLabel 2"/>
    <w:qFormat/>
    <w:rsid w:val="00CD247E"/>
    <w:rPr>
      <w:rFonts w:cs="Courier New"/>
    </w:rPr>
  </w:style>
  <w:style w:type="character" w:customStyle="1" w:styleId="ListLabel3">
    <w:name w:val="ListLabel 3"/>
    <w:qFormat/>
    <w:rsid w:val="00CD247E"/>
    <w:rPr>
      <w:rFonts w:cs="Courier New"/>
    </w:rPr>
  </w:style>
  <w:style w:type="character" w:customStyle="1" w:styleId="ListLabel4">
    <w:name w:val="ListLabel 4"/>
    <w:qFormat/>
    <w:rsid w:val="00CD247E"/>
    <w:rPr>
      <w:rFonts w:cs="Courier New"/>
    </w:rPr>
  </w:style>
  <w:style w:type="character" w:customStyle="1" w:styleId="ListLabel5">
    <w:name w:val="ListLabel 5"/>
    <w:qFormat/>
    <w:rsid w:val="00CD247E"/>
    <w:rPr>
      <w:rFonts w:cs="Courier New"/>
    </w:rPr>
  </w:style>
  <w:style w:type="character" w:customStyle="1" w:styleId="ListLabel6">
    <w:name w:val="ListLabel 6"/>
    <w:qFormat/>
    <w:rsid w:val="00CD247E"/>
    <w:rPr>
      <w:rFonts w:cs="Courier New"/>
    </w:rPr>
  </w:style>
  <w:style w:type="character" w:customStyle="1" w:styleId="ListLabel7">
    <w:name w:val="ListLabel 7"/>
    <w:qFormat/>
    <w:rsid w:val="00CD247E"/>
    <w:rPr>
      <w:b/>
    </w:rPr>
  </w:style>
  <w:style w:type="character" w:customStyle="1" w:styleId="ListLabel8">
    <w:name w:val="ListLabel 8"/>
    <w:qFormat/>
    <w:rsid w:val="00CD247E"/>
    <w:rPr>
      <w:rFonts w:cs="Courier New"/>
    </w:rPr>
  </w:style>
  <w:style w:type="character" w:customStyle="1" w:styleId="ListLabel9">
    <w:name w:val="ListLabel 9"/>
    <w:qFormat/>
    <w:rsid w:val="00CD247E"/>
    <w:rPr>
      <w:rFonts w:cs="Courier New"/>
    </w:rPr>
  </w:style>
  <w:style w:type="character" w:customStyle="1" w:styleId="ListLabel10">
    <w:name w:val="ListLabel 10"/>
    <w:qFormat/>
    <w:rsid w:val="00CD247E"/>
    <w:rPr>
      <w:rFonts w:cs="Courier New"/>
    </w:rPr>
  </w:style>
  <w:style w:type="character" w:customStyle="1" w:styleId="ListLabel11">
    <w:name w:val="ListLabel 11"/>
    <w:qFormat/>
    <w:rsid w:val="00CD247E"/>
    <w:rPr>
      <w:rFonts w:cs="Courier New"/>
    </w:rPr>
  </w:style>
  <w:style w:type="character" w:customStyle="1" w:styleId="ListLabel12">
    <w:name w:val="ListLabel 12"/>
    <w:qFormat/>
    <w:rsid w:val="00CD247E"/>
    <w:rPr>
      <w:rFonts w:cs="Courier New"/>
    </w:rPr>
  </w:style>
  <w:style w:type="character" w:customStyle="1" w:styleId="ListLabel13">
    <w:name w:val="ListLabel 13"/>
    <w:qFormat/>
    <w:rsid w:val="00CD247E"/>
    <w:rPr>
      <w:rFonts w:cs="Courier New"/>
    </w:rPr>
  </w:style>
  <w:style w:type="character" w:customStyle="1" w:styleId="ListLabel14">
    <w:name w:val="ListLabel 14"/>
    <w:qFormat/>
    <w:rsid w:val="00CD247E"/>
    <w:rPr>
      <w:sz w:val="22"/>
    </w:rPr>
  </w:style>
  <w:style w:type="character" w:customStyle="1" w:styleId="ListLabel15">
    <w:name w:val="ListLabel 15"/>
    <w:qFormat/>
    <w:rsid w:val="00CD247E"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sid w:val="00CD247E"/>
    <w:rPr>
      <w:b/>
      <w:sz w:val="17"/>
    </w:rPr>
  </w:style>
  <w:style w:type="character" w:customStyle="1" w:styleId="ListLabel17">
    <w:name w:val="ListLabel 17"/>
    <w:qFormat/>
    <w:rsid w:val="00CD247E"/>
    <w:rPr>
      <w:b/>
      <w:sz w:val="17"/>
    </w:rPr>
  </w:style>
  <w:style w:type="paragraph" w:customStyle="1" w:styleId="Nadpis">
    <w:name w:val="Nadpis"/>
    <w:basedOn w:val="Normlny"/>
    <w:next w:val="Zkladntext"/>
    <w:qFormat/>
    <w:rsid w:val="00CD247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  <w:rsid w:val="00CD247E"/>
  </w:style>
  <w:style w:type="paragraph" w:styleId="Zoznam">
    <w:name w:val="List"/>
    <w:basedOn w:val="Zkladntext"/>
    <w:rsid w:val="00CD247E"/>
  </w:style>
  <w:style w:type="paragraph" w:styleId="Popis">
    <w:name w:val="caption"/>
    <w:basedOn w:val="Normlny"/>
    <w:qFormat/>
    <w:rsid w:val="00CD247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rsid w:val="00CD247E"/>
    <w:pPr>
      <w:suppressLineNumbers/>
    </w:pPr>
  </w:style>
  <w:style w:type="paragraph" w:styleId="Odsekzoznamu">
    <w:name w:val="List Paragraph"/>
    <w:basedOn w:val="Normlny"/>
    <w:uiPriority w:val="34"/>
    <w:qFormat/>
    <w:rsid w:val="00CD247E"/>
  </w:style>
  <w:style w:type="paragraph" w:customStyle="1" w:styleId="TableParagraph">
    <w:name w:val="Table Paragraph"/>
    <w:basedOn w:val="Normlny"/>
    <w:uiPriority w:val="1"/>
    <w:qFormat/>
    <w:rsid w:val="00CD247E"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  <w:rsid w:val="00CD247E"/>
  </w:style>
  <w:style w:type="paragraph" w:customStyle="1" w:styleId="xmsonormal">
    <w:name w:val="xmsonormal"/>
    <w:basedOn w:val="Normlny"/>
    <w:qFormat/>
    <w:rsid w:val="00CE5B93"/>
    <w:rPr>
      <w:rFonts w:ascii="Calibri" w:eastAsiaTheme="minorHAnsi" w:hAnsi="Calibri" w:cs="Calibri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CD24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3344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sk-SK" w:eastAsia="sk-SK"/>
    </w:rPr>
  </w:style>
  <w:style w:type="character" w:customStyle="1" w:styleId="iadne">
    <w:name w:val="Žiadne"/>
    <w:rsid w:val="00334407"/>
  </w:style>
  <w:style w:type="character" w:customStyle="1" w:styleId="Hyperlink0">
    <w:name w:val="Hyperlink.0"/>
    <w:basedOn w:val="iadne"/>
    <w:rsid w:val="00334407"/>
    <w:rPr>
      <w:u w:val="single"/>
    </w:rPr>
  </w:style>
  <w:style w:type="paragraph" w:customStyle="1" w:styleId="d-item">
    <w:name w:val="d-item"/>
    <w:basedOn w:val="Normlny"/>
    <w:rsid w:val="001A63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0929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D09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tanie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itani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tanie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CBD06-E4F9-4BC3-9A31-8999C29E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Lenovo</cp:lastModifiedBy>
  <cp:revision>2</cp:revision>
  <cp:lastPrinted>2020-10-21T11:31:00Z</cp:lastPrinted>
  <dcterms:created xsi:type="dcterms:W3CDTF">2021-01-21T13:54:00Z</dcterms:created>
  <dcterms:modified xsi:type="dcterms:W3CDTF">2021-01-21T13:54:00Z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