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93" w:rsidRPr="00241462" w:rsidRDefault="00241462" w:rsidP="00241462">
      <w:pPr>
        <w:widowControl w:val="0"/>
        <w:tabs>
          <w:tab w:val="left" w:pos="2367"/>
        </w:tabs>
        <w:spacing w:after="120"/>
        <w:jc w:val="both"/>
        <w:rPr>
          <w:rFonts w:ascii="Times New Roman" w:hAnsi="Times New Roman" w:cs="Times New Roman"/>
          <w:b/>
          <w:sz w:val="28"/>
          <w:szCs w:val="28"/>
          <w:lang w:val="cs-CZ"/>
        </w:rPr>
      </w:pPr>
      <w:r>
        <w:rPr>
          <w:rFonts w:ascii="Times New Roman" w:hAnsi="Times New Roman" w:cs="Times New Roman"/>
          <w:sz w:val="24"/>
          <w:szCs w:val="24"/>
          <w:lang w:val="cs-CZ"/>
        </w:rPr>
        <w:tab/>
      </w:r>
      <w:r w:rsidRPr="00241462">
        <w:rPr>
          <w:rFonts w:ascii="Times New Roman" w:hAnsi="Times New Roman" w:cs="Times New Roman"/>
          <w:b/>
          <w:sz w:val="28"/>
          <w:szCs w:val="28"/>
          <w:lang w:val="cs-CZ"/>
        </w:rPr>
        <w:t>Výročná správa za rok 2019</w:t>
      </w:r>
    </w:p>
    <w:p w:rsidR="00A93E93" w:rsidRPr="003A2763" w:rsidRDefault="00A93E93" w:rsidP="00FA4E87">
      <w:pPr>
        <w:widowControl w:val="0"/>
        <w:spacing w:after="120"/>
        <w:ind w:left="708" w:firstLine="12"/>
        <w:jc w:val="both"/>
        <w:rPr>
          <w:rFonts w:ascii="Times New Roman" w:hAnsi="Times New Roman" w:cs="Times New Roman"/>
          <w:sz w:val="24"/>
          <w:szCs w:val="24"/>
        </w:rPr>
      </w:pPr>
    </w:p>
    <w:p w:rsidR="00A93E93"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Druh poskytovanej sociálnej služby :</w:t>
      </w:r>
      <w:r>
        <w:rPr>
          <w:rFonts w:ascii="Times New Roman" w:hAnsi="Times New Roman" w:cs="Times New Roman"/>
          <w:sz w:val="24"/>
          <w:szCs w:val="24"/>
          <w:lang w:val="sk-SK"/>
        </w:rPr>
        <w:t xml:space="preserve"> Denný stacionár</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Zriaďovateľ:</w:t>
      </w:r>
      <w:r>
        <w:rPr>
          <w:rFonts w:ascii="Times New Roman" w:hAnsi="Times New Roman" w:cs="Times New Roman"/>
          <w:sz w:val="24"/>
          <w:szCs w:val="24"/>
          <w:lang w:val="sk-SK"/>
        </w:rPr>
        <w:t xml:space="preserve"> Obec Kochanovce</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Adresa:</w:t>
      </w:r>
      <w:r>
        <w:rPr>
          <w:rFonts w:ascii="Times New Roman" w:hAnsi="Times New Roman" w:cs="Times New Roman"/>
          <w:sz w:val="24"/>
          <w:szCs w:val="24"/>
          <w:lang w:val="sk-SK"/>
        </w:rPr>
        <w:t xml:space="preserve"> Kochanovce 206, 066 01 Humenné </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Forma poskytovania sociálnej služby:</w:t>
      </w:r>
      <w:r>
        <w:rPr>
          <w:rFonts w:ascii="Times New Roman" w:hAnsi="Times New Roman" w:cs="Times New Roman"/>
          <w:sz w:val="24"/>
          <w:szCs w:val="24"/>
          <w:lang w:val="sk-SK"/>
        </w:rPr>
        <w:t xml:space="preserve"> Ambulantná </w:t>
      </w:r>
    </w:p>
    <w:p w:rsidR="00241462" w:rsidRDefault="00241462" w:rsidP="00FE22BD">
      <w:pPr>
        <w:tabs>
          <w:tab w:val="left" w:pos="5359"/>
        </w:tabs>
        <w:rPr>
          <w:rFonts w:ascii="Times New Roman" w:hAnsi="Times New Roman" w:cs="Times New Roman"/>
          <w:sz w:val="24"/>
          <w:szCs w:val="24"/>
          <w:lang w:val="sk-SK"/>
        </w:rPr>
      </w:pPr>
      <w:r w:rsidRPr="009F1663">
        <w:rPr>
          <w:rFonts w:ascii="Times New Roman" w:hAnsi="Times New Roman" w:cs="Times New Roman"/>
          <w:b/>
          <w:sz w:val="24"/>
          <w:szCs w:val="24"/>
          <w:lang w:val="sk-SK"/>
        </w:rPr>
        <w:t>Počet registrovaných miest v zariadení :</w:t>
      </w:r>
      <w:r>
        <w:rPr>
          <w:rFonts w:ascii="Times New Roman" w:hAnsi="Times New Roman" w:cs="Times New Roman"/>
          <w:sz w:val="24"/>
          <w:szCs w:val="24"/>
          <w:lang w:val="sk-SK"/>
        </w:rPr>
        <w:t xml:space="preserve"> 30</w:t>
      </w:r>
    </w:p>
    <w:p w:rsidR="00533120" w:rsidRPr="00533120" w:rsidRDefault="00241462" w:rsidP="009F1663">
      <w:pPr>
        <w:pStyle w:val="Bezriadkovania"/>
        <w:rPr>
          <w:rFonts w:ascii="Times New Roman" w:hAnsi="Times New Roman" w:cs="Times New Roman"/>
          <w:sz w:val="24"/>
          <w:szCs w:val="24"/>
          <w:lang w:val="sk-SK"/>
        </w:rPr>
      </w:pPr>
      <w:r w:rsidRPr="009F1663">
        <w:rPr>
          <w:rFonts w:ascii="Times New Roman" w:hAnsi="Times New Roman" w:cs="Times New Roman"/>
          <w:b/>
          <w:sz w:val="24"/>
          <w:szCs w:val="24"/>
          <w:lang w:val="sk-SK"/>
        </w:rPr>
        <w:t>Legislatívny rámec:</w:t>
      </w:r>
      <w:r w:rsidRPr="00533120">
        <w:rPr>
          <w:rFonts w:ascii="Times New Roman" w:hAnsi="Times New Roman" w:cs="Times New Roman"/>
          <w:sz w:val="24"/>
          <w:szCs w:val="24"/>
          <w:lang w:val="sk-SK"/>
        </w:rPr>
        <w:t xml:space="preserve"> </w:t>
      </w:r>
      <w:r w:rsidR="00533120" w:rsidRPr="00533120">
        <w:rPr>
          <w:rFonts w:ascii="Times New Roman" w:hAnsi="Times New Roman" w:cs="Times New Roman"/>
          <w:sz w:val="24"/>
          <w:szCs w:val="24"/>
          <w:lang w:val="sk-SK"/>
        </w:rPr>
        <w:t xml:space="preserve">Zákon č. 448/2008 Z. z. Zákon o sociálnych službách a o zmene a                                                                                 </w:t>
      </w:r>
    </w:p>
    <w:p w:rsidR="00241462" w:rsidRDefault="00533120" w:rsidP="009F1663">
      <w:pPr>
        <w:pStyle w:val="Bezriadkovania"/>
        <w:rPr>
          <w:rFonts w:ascii="Times New Roman" w:hAnsi="Times New Roman" w:cs="Times New Roman"/>
          <w:sz w:val="24"/>
          <w:szCs w:val="24"/>
          <w:lang w:val="sk-SK"/>
        </w:rPr>
      </w:pPr>
      <w:r w:rsidRPr="00533120">
        <w:rPr>
          <w:rFonts w:ascii="Times New Roman" w:hAnsi="Times New Roman" w:cs="Times New Roman"/>
          <w:sz w:val="24"/>
          <w:szCs w:val="24"/>
          <w:lang w:val="sk-SK"/>
        </w:rPr>
        <w:t>o zmene a doplnení zákona č. 455/199</w:t>
      </w:r>
      <w:r>
        <w:rPr>
          <w:rFonts w:ascii="Times New Roman" w:hAnsi="Times New Roman" w:cs="Times New Roman"/>
          <w:sz w:val="24"/>
          <w:szCs w:val="24"/>
          <w:lang w:val="sk-SK"/>
        </w:rPr>
        <w:t>1 Zb. o živnostenskom podnikaní</w:t>
      </w:r>
      <w:r w:rsidRPr="00533120">
        <w:rPr>
          <w:rFonts w:ascii="Times New Roman" w:hAnsi="Times New Roman" w:cs="Times New Roman"/>
          <w:sz w:val="24"/>
          <w:szCs w:val="24"/>
          <w:lang w:val="sk-SK"/>
        </w:rPr>
        <w:t xml:space="preserve"> (živnostenský zákon) v znení neskorších predpisov</w:t>
      </w:r>
      <w:r>
        <w:rPr>
          <w:rFonts w:ascii="Times New Roman" w:hAnsi="Times New Roman" w:cs="Times New Roman"/>
          <w:sz w:val="24"/>
          <w:szCs w:val="24"/>
          <w:lang w:val="sk-SK"/>
        </w:rPr>
        <w:t>.</w:t>
      </w:r>
    </w:p>
    <w:p w:rsidR="00533120" w:rsidRDefault="00533120" w:rsidP="00533120">
      <w:pPr>
        <w:pStyle w:val="Bezriadkovania"/>
        <w:rPr>
          <w:rFonts w:ascii="Times New Roman" w:hAnsi="Times New Roman" w:cs="Times New Roman"/>
          <w:sz w:val="24"/>
          <w:szCs w:val="24"/>
          <w:lang w:val="sk-SK"/>
        </w:rPr>
      </w:pPr>
    </w:p>
    <w:p w:rsidR="00533120" w:rsidRDefault="00533120" w:rsidP="00FE22BD">
      <w:pPr>
        <w:pStyle w:val="Bezriadkovania"/>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Cieľová skupina:</w:t>
      </w:r>
      <w:r>
        <w:rPr>
          <w:rFonts w:ascii="Times New Roman" w:hAnsi="Times New Roman" w:cs="Times New Roman"/>
          <w:sz w:val="24"/>
          <w:szCs w:val="24"/>
          <w:lang w:val="sk-SK"/>
        </w:rPr>
        <w:t xml:space="preserve"> </w:t>
      </w:r>
      <w:r w:rsidRPr="00533120">
        <w:rPr>
          <w:rFonts w:ascii="Times New Roman" w:hAnsi="Times New Roman" w:cs="Times New Roman"/>
          <w:sz w:val="24"/>
          <w:szCs w:val="24"/>
          <w:lang w:val="sk-SK"/>
        </w:rPr>
        <w:t>Podľa § 40, ods. 1)  Zákona č. 448/2008 Z.z. o sociálnych službách sa v dennom stacionári poskytuje sociálna služba fyzickej osobe, ktorá je odkázaná na pomoc inej fyzickej osoby ak stupeň odkázanosti je najmenej III podľa prílohy č. 3 a je odkázaná na sociálnu službu v zariadení len n</w:t>
      </w:r>
      <w:r>
        <w:rPr>
          <w:rFonts w:ascii="Times New Roman" w:hAnsi="Times New Roman" w:cs="Times New Roman"/>
          <w:sz w:val="24"/>
          <w:szCs w:val="24"/>
          <w:lang w:val="sk-SK"/>
        </w:rPr>
        <w:t>a určitý čas počas dňa.</w:t>
      </w:r>
    </w:p>
    <w:p w:rsidR="00533120" w:rsidRDefault="00533120" w:rsidP="00533120">
      <w:pPr>
        <w:pStyle w:val="Bezriadkovania"/>
        <w:rPr>
          <w:rFonts w:ascii="Times New Roman" w:hAnsi="Times New Roman" w:cs="Times New Roman"/>
          <w:sz w:val="24"/>
          <w:szCs w:val="24"/>
          <w:lang w:val="sk-SK"/>
        </w:rPr>
      </w:pPr>
      <w:r>
        <w:rPr>
          <w:rFonts w:ascii="Times New Roman" w:hAnsi="Times New Roman" w:cs="Times New Roman"/>
          <w:sz w:val="24"/>
          <w:szCs w:val="24"/>
          <w:lang w:val="sk-SK"/>
        </w:rPr>
        <w:t xml:space="preserve"> </w:t>
      </w:r>
    </w:p>
    <w:p w:rsidR="00533120" w:rsidRPr="009F1663" w:rsidRDefault="00533120" w:rsidP="00533120">
      <w:pPr>
        <w:pStyle w:val="Bezriadkovania"/>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 Poskytuje sa: </w:t>
      </w:r>
    </w:p>
    <w:p w:rsidR="00533120"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Pomoc pri odkázanosti na pomoc inej fyzickej osoby</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Sociálne poradenstvo</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Sociálna rehabilitácia</w:t>
      </w:r>
    </w:p>
    <w:p w:rsidR="005F1293" w:rsidRDefault="005F1293" w:rsidP="00533120">
      <w:pPr>
        <w:pStyle w:val="Bezriadkovania"/>
        <w:numPr>
          <w:ilvl w:val="0"/>
          <w:numId w:val="22"/>
        </w:numPr>
        <w:rPr>
          <w:rFonts w:ascii="Times New Roman" w:hAnsi="Times New Roman" w:cs="Times New Roman"/>
          <w:sz w:val="24"/>
          <w:szCs w:val="24"/>
          <w:lang w:val="sk-SK"/>
        </w:rPr>
      </w:pPr>
      <w:r w:rsidRPr="005F1293">
        <w:rPr>
          <w:rFonts w:ascii="Times New Roman" w:hAnsi="Times New Roman" w:cs="Times New Roman"/>
          <w:sz w:val="24"/>
          <w:szCs w:val="24"/>
          <w:lang w:val="sk-SK"/>
        </w:rPr>
        <w:t>Stravovanie</w:t>
      </w:r>
    </w:p>
    <w:p w:rsidR="005F1293" w:rsidRDefault="005F1293" w:rsidP="005F1293">
      <w:pPr>
        <w:pStyle w:val="Bezriadkovania"/>
        <w:ind w:left="1905"/>
        <w:rPr>
          <w:rFonts w:ascii="Times New Roman" w:hAnsi="Times New Roman" w:cs="Times New Roman"/>
          <w:sz w:val="24"/>
          <w:szCs w:val="24"/>
          <w:lang w:val="sk-SK"/>
        </w:rPr>
      </w:pPr>
    </w:p>
    <w:p w:rsidR="005F1293" w:rsidRDefault="005F1293" w:rsidP="00FE22BD">
      <w:pPr>
        <w:pStyle w:val="Bezriadkovania"/>
        <w:jc w:val="both"/>
        <w:rPr>
          <w:rFonts w:ascii="Times New Roman" w:hAnsi="Times New Roman" w:cs="Times New Roman"/>
          <w:sz w:val="24"/>
          <w:szCs w:val="24"/>
          <w:lang w:val="sk-SK"/>
        </w:rPr>
      </w:pPr>
      <w:r w:rsidRPr="005F1293">
        <w:rPr>
          <w:rFonts w:ascii="Times New Roman" w:hAnsi="Times New Roman" w:cs="Times New Roman"/>
          <w:sz w:val="24"/>
          <w:szCs w:val="24"/>
          <w:lang w:val="sk-SK"/>
        </w:rPr>
        <w:t>V DS sa poskytuje aj sociálne poradenstvo rodine alebo inej fyzickej osobe, ktorá zabezpečuje pomoc fyzickej osobe v domácom prostredí, na účel spolupráce pri soci</w:t>
      </w:r>
      <w:r>
        <w:rPr>
          <w:rFonts w:ascii="Times New Roman" w:hAnsi="Times New Roman" w:cs="Times New Roman"/>
          <w:sz w:val="24"/>
          <w:szCs w:val="24"/>
          <w:lang w:val="sk-SK"/>
        </w:rPr>
        <w:t xml:space="preserve">álnej rehabilitácii. </w:t>
      </w:r>
    </w:p>
    <w:p w:rsidR="005F1293" w:rsidRDefault="005F1293" w:rsidP="005F1293">
      <w:pPr>
        <w:pStyle w:val="Bezriadkovania"/>
        <w:rPr>
          <w:rFonts w:ascii="Times New Roman" w:hAnsi="Times New Roman" w:cs="Times New Roman"/>
          <w:sz w:val="24"/>
          <w:szCs w:val="24"/>
          <w:lang w:val="sk-SK"/>
        </w:rPr>
      </w:pPr>
    </w:p>
    <w:p w:rsidR="005F1293" w:rsidRPr="009F1663" w:rsidRDefault="005F1293" w:rsidP="005F1293">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Zabezpečuje sa:   </w:t>
      </w:r>
    </w:p>
    <w:p w:rsidR="005F1293" w:rsidRDefault="005F1293" w:rsidP="005F1293">
      <w:pPr>
        <w:pStyle w:val="Bezriadkovania"/>
        <w:numPr>
          <w:ilvl w:val="0"/>
          <w:numId w:val="26"/>
        </w:numPr>
        <w:tabs>
          <w:tab w:val="left" w:pos="1603"/>
        </w:tabs>
        <w:rPr>
          <w:rFonts w:ascii="Times New Roman" w:hAnsi="Times New Roman" w:cs="Times New Roman"/>
          <w:sz w:val="24"/>
          <w:szCs w:val="24"/>
          <w:lang w:val="sk-SK"/>
        </w:rPr>
      </w:pPr>
      <w:r w:rsidRPr="005F1293">
        <w:rPr>
          <w:rFonts w:ascii="Times New Roman" w:hAnsi="Times New Roman" w:cs="Times New Roman"/>
          <w:sz w:val="24"/>
          <w:szCs w:val="24"/>
          <w:lang w:val="sk-SK"/>
        </w:rPr>
        <w:t>rozvoj pracovných zručností</w:t>
      </w:r>
    </w:p>
    <w:p w:rsidR="005F1293" w:rsidRDefault="005F1293" w:rsidP="005F1293">
      <w:pPr>
        <w:pStyle w:val="Bezriadkovania"/>
        <w:numPr>
          <w:ilvl w:val="0"/>
          <w:numId w:val="26"/>
        </w:numPr>
        <w:tabs>
          <w:tab w:val="left" w:pos="1603"/>
        </w:tabs>
        <w:rPr>
          <w:rFonts w:ascii="Times New Roman" w:hAnsi="Times New Roman" w:cs="Times New Roman"/>
          <w:sz w:val="24"/>
          <w:szCs w:val="24"/>
          <w:lang w:val="sk-SK"/>
        </w:rPr>
      </w:pPr>
      <w:r>
        <w:rPr>
          <w:rFonts w:ascii="Times New Roman" w:hAnsi="Times New Roman" w:cs="Times New Roman"/>
          <w:sz w:val="24"/>
          <w:szCs w:val="24"/>
          <w:lang w:val="sk-SK"/>
        </w:rPr>
        <w:t xml:space="preserve">záujmová činnosť </w:t>
      </w:r>
    </w:p>
    <w:p w:rsidR="005F1293" w:rsidRDefault="005F1293" w:rsidP="005F1293">
      <w:pPr>
        <w:pStyle w:val="Bezriadkovania"/>
        <w:tabs>
          <w:tab w:val="left" w:pos="1603"/>
        </w:tabs>
        <w:ind w:left="2323"/>
        <w:rPr>
          <w:rFonts w:ascii="Times New Roman" w:hAnsi="Times New Roman" w:cs="Times New Roman"/>
          <w:sz w:val="24"/>
          <w:szCs w:val="24"/>
          <w:lang w:val="sk-SK"/>
        </w:rPr>
      </w:pPr>
    </w:p>
    <w:p w:rsidR="005F1293" w:rsidRDefault="005F1293" w:rsidP="005F1293">
      <w:pPr>
        <w:rPr>
          <w:lang w:val="sk-SK"/>
        </w:rPr>
      </w:pPr>
    </w:p>
    <w:p w:rsidR="005F1293" w:rsidRPr="009F1663" w:rsidRDefault="005F1293" w:rsidP="00FE22BD">
      <w:pPr>
        <w:jc w:val="both"/>
        <w:rPr>
          <w:rFonts w:ascii="Times New Roman" w:hAnsi="Times New Roman" w:cs="Times New Roman"/>
          <w:b/>
          <w:sz w:val="24"/>
          <w:szCs w:val="24"/>
          <w:lang w:val="sk-SK"/>
        </w:rPr>
      </w:pPr>
      <w:r w:rsidRPr="009F1663">
        <w:rPr>
          <w:rFonts w:ascii="Times New Roman" w:hAnsi="Times New Roman" w:cs="Times New Roman"/>
          <w:b/>
          <w:sz w:val="24"/>
          <w:szCs w:val="24"/>
          <w:lang w:val="sk-SK"/>
        </w:rPr>
        <w:t>Údaje o PSS od 01.01.2019</w:t>
      </w:r>
      <w:r w:rsidR="00382D11" w:rsidRPr="009F1663">
        <w:rPr>
          <w:rFonts w:ascii="Times New Roman" w:hAnsi="Times New Roman" w:cs="Times New Roman"/>
          <w:b/>
          <w:sz w:val="24"/>
          <w:szCs w:val="24"/>
          <w:lang w:val="sk-SK"/>
        </w:rPr>
        <w:t xml:space="preserve"> - </w:t>
      </w:r>
      <w:r w:rsidRPr="009F1663">
        <w:rPr>
          <w:rFonts w:ascii="Times New Roman" w:hAnsi="Times New Roman" w:cs="Times New Roman"/>
          <w:b/>
          <w:sz w:val="24"/>
          <w:szCs w:val="24"/>
          <w:lang w:val="sk-SK"/>
        </w:rPr>
        <w:t xml:space="preserve"> 31.12.2019</w:t>
      </w:r>
    </w:p>
    <w:p w:rsidR="00382D11" w:rsidRDefault="00382D11" w:rsidP="00FE22BD">
      <w:pPr>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Počet PSS, ktorým sa poskytovala sociálna služba :</w:t>
      </w:r>
      <w:r>
        <w:rPr>
          <w:rFonts w:ascii="Times New Roman" w:hAnsi="Times New Roman" w:cs="Times New Roman"/>
          <w:sz w:val="24"/>
          <w:szCs w:val="24"/>
          <w:lang w:val="sk-SK"/>
        </w:rPr>
        <w:t xml:space="preserve"> 30</w:t>
      </w:r>
    </w:p>
    <w:p w:rsidR="00382D11" w:rsidRDefault="00382D11" w:rsidP="00FE22BD">
      <w:pPr>
        <w:jc w:val="both"/>
        <w:rPr>
          <w:rFonts w:ascii="Times New Roman" w:hAnsi="Times New Roman" w:cs="Times New Roman"/>
          <w:sz w:val="24"/>
          <w:szCs w:val="24"/>
          <w:lang w:val="sk-SK"/>
        </w:rPr>
      </w:pPr>
      <w:r w:rsidRPr="009F1663">
        <w:rPr>
          <w:rFonts w:ascii="Times New Roman" w:hAnsi="Times New Roman" w:cs="Times New Roman"/>
          <w:b/>
          <w:sz w:val="24"/>
          <w:szCs w:val="24"/>
          <w:lang w:val="sk-SK"/>
        </w:rPr>
        <w:t>Rozdelenie podľa stupňa odkázanosti :</w:t>
      </w:r>
      <w:r>
        <w:rPr>
          <w:rFonts w:ascii="Times New Roman" w:hAnsi="Times New Roman" w:cs="Times New Roman"/>
          <w:sz w:val="24"/>
          <w:szCs w:val="24"/>
          <w:lang w:val="sk-SK"/>
        </w:rPr>
        <w:t xml:space="preserve"> III.</w:t>
      </w:r>
    </w:p>
    <w:p w:rsidR="00382D11" w:rsidRDefault="00382D11" w:rsidP="005F1293">
      <w:pPr>
        <w:rPr>
          <w:rFonts w:ascii="Times New Roman" w:hAnsi="Times New Roman" w:cs="Times New Roman"/>
          <w:sz w:val="24"/>
          <w:szCs w:val="24"/>
          <w:lang w:val="sk-SK"/>
        </w:rPr>
      </w:pPr>
    </w:p>
    <w:p w:rsidR="00382D11" w:rsidRDefault="00382D11" w:rsidP="005F1293">
      <w:pPr>
        <w:rPr>
          <w:rFonts w:ascii="Times New Roman" w:hAnsi="Times New Roman" w:cs="Times New Roman"/>
          <w:sz w:val="24"/>
          <w:szCs w:val="24"/>
          <w:lang w:val="sk-SK"/>
        </w:rPr>
      </w:pPr>
    </w:p>
    <w:p w:rsidR="00382D11" w:rsidRPr="009F1663" w:rsidRDefault="00382D11" w:rsidP="005F1293">
      <w:pPr>
        <w:rPr>
          <w:rFonts w:ascii="Times New Roman" w:hAnsi="Times New Roman" w:cs="Times New Roman"/>
          <w:b/>
          <w:sz w:val="24"/>
          <w:szCs w:val="24"/>
          <w:lang w:val="sk-SK"/>
        </w:rPr>
      </w:pPr>
      <w:r w:rsidRPr="009F1663">
        <w:rPr>
          <w:rFonts w:ascii="Times New Roman" w:hAnsi="Times New Roman" w:cs="Times New Roman"/>
          <w:b/>
          <w:sz w:val="24"/>
          <w:szCs w:val="24"/>
          <w:lang w:val="sk-SK"/>
        </w:rPr>
        <w:lastRenderedPageBreak/>
        <w:t xml:space="preserve">Údaje o personálnom obsadení </w:t>
      </w:r>
    </w:p>
    <w:p w:rsidR="001C3866" w:rsidRPr="009F1663" w:rsidRDefault="00382D11" w:rsidP="001C3866">
      <w:pPr>
        <w:pStyle w:val="Bezriadkovania"/>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Počet zamestnancov v DS od 01.01.2019- 31.12.2019 </w:t>
      </w:r>
    </w:p>
    <w:p w:rsidR="00382D11" w:rsidRPr="001C3866" w:rsidRDefault="00382D11" w:rsidP="001C3866">
      <w:pPr>
        <w:pStyle w:val="Bezriadkovania"/>
        <w:numPr>
          <w:ilvl w:val="0"/>
          <w:numId w:val="31"/>
        </w:numPr>
        <w:rPr>
          <w:rFonts w:ascii="Times New Roman" w:hAnsi="Times New Roman" w:cs="Times New Roman"/>
          <w:sz w:val="24"/>
          <w:szCs w:val="24"/>
          <w:lang w:val="sk-SK"/>
        </w:rPr>
      </w:pPr>
      <w:r w:rsidRPr="001C3866">
        <w:rPr>
          <w:rFonts w:ascii="Times New Roman" w:hAnsi="Times New Roman" w:cs="Times New Roman"/>
          <w:sz w:val="24"/>
          <w:szCs w:val="24"/>
          <w:lang w:val="sk-SK"/>
        </w:rPr>
        <w:t>6 (soc.</w:t>
      </w:r>
      <w:r w:rsidR="001C3866" w:rsidRPr="001C3866">
        <w:rPr>
          <w:rFonts w:ascii="Times New Roman" w:hAnsi="Times New Roman" w:cs="Times New Roman"/>
          <w:sz w:val="24"/>
          <w:szCs w:val="24"/>
          <w:lang w:val="sk-SK"/>
        </w:rPr>
        <w:t xml:space="preserve"> </w:t>
      </w:r>
      <w:r w:rsidRPr="001C3866">
        <w:rPr>
          <w:rFonts w:ascii="Times New Roman" w:hAnsi="Times New Roman" w:cs="Times New Roman"/>
          <w:sz w:val="24"/>
          <w:szCs w:val="24"/>
          <w:lang w:val="sk-SK"/>
        </w:rPr>
        <w:t>pracovní</w:t>
      </w:r>
      <w:r w:rsidR="001C3866">
        <w:rPr>
          <w:rFonts w:ascii="Times New Roman" w:hAnsi="Times New Roman" w:cs="Times New Roman"/>
          <w:sz w:val="24"/>
          <w:szCs w:val="24"/>
          <w:lang w:val="sk-SK"/>
        </w:rPr>
        <w:t>čka</w:t>
      </w:r>
      <w:r w:rsidRPr="001C3866">
        <w:rPr>
          <w:rFonts w:ascii="Times New Roman" w:hAnsi="Times New Roman" w:cs="Times New Roman"/>
          <w:sz w:val="24"/>
          <w:szCs w:val="24"/>
          <w:lang w:val="sk-SK"/>
        </w:rPr>
        <w:t xml:space="preserve">, </w:t>
      </w:r>
      <w:r w:rsidR="001C3866" w:rsidRPr="001C3866">
        <w:rPr>
          <w:rFonts w:ascii="Times New Roman" w:hAnsi="Times New Roman" w:cs="Times New Roman"/>
          <w:sz w:val="24"/>
          <w:szCs w:val="24"/>
          <w:lang w:val="sk-SK"/>
        </w:rPr>
        <w:t xml:space="preserve">4 opatrovateľky, údržbár)    </w:t>
      </w:r>
    </w:p>
    <w:p w:rsidR="001C3866" w:rsidRDefault="001C3866" w:rsidP="001C3866">
      <w:pPr>
        <w:rPr>
          <w:rFonts w:ascii="Times New Roman" w:hAnsi="Times New Roman" w:cs="Times New Roman"/>
          <w:sz w:val="24"/>
          <w:szCs w:val="24"/>
          <w:lang w:val="sk-SK"/>
        </w:rPr>
      </w:pPr>
    </w:p>
    <w:p w:rsidR="001C3866" w:rsidRPr="009F1663" w:rsidRDefault="001C3866" w:rsidP="001C3866">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Iní zamestnanci (čiastočný úväzok, dohoda o vykonaní práce) </w:t>
      </w:r>
    </w:p>
    <w:p w:rsidR="001C3866" w:rsidRDefault="001C3866" w:rsidP="001C3866">
      <w:pPr>
        <w:pStyle w:val="Odsekzoznamu"/>
        <w:numPr>
          <w:ilvl w:val="0"/>
          <w:numId w:val="29"/>
        </w:numPr>
        <w:rPr>
          <w:rFonts w:ascii="Times New Roman" w:hAnsi="Times New Roman" w:cs="Times New Roman"/>
          <w:sz w:val="24"/>
          <w:szCs w:val="24"/>
          <w:lang w:val="sk-SK"/>
        </w:rPr>
      </w:pPr>
      <w:r w:rsidRPr="001C3866">
        <w:rPr>
          <w:rFonts w:ascii="Times New Roman" w:hAnsi="Times New Roman" w:cs="Times New Roman"/>
          <w:sz w:val="24"/>
          <w:szCs w:val="24"/>
          <w:lang w:val="sk-SK"/>
        </w:rPr>
        <w:t>supervízorka</w:t>
      </w:r>
    </w:p>
    <w:p w:rsidR="001C3866" w:rsidRDefault="001C3866" w:rsidP="001C3866">
      <w:pPr>
        <w:rPr>
          <w:lang w:val="sk-SK"/>
        </w:rPr>
      </w:pPr>
    </w:p>
    <w:p w:rsidR="00382D11" w:rsidRPr="009F1663" w:rsidRDefault="001C3866" w:rsidP="001C3866">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Ekonomické ukazovatele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Celkové príjmy  </w:t>
      </w:r>
      <w:r w:rsidR="00651544">
        <w:rPr>
          <w:rFonts w:ascii="Times New Roman" w:hAnsi="Times New Roman" w:cs="Times New Roman"/>
          <w:b/>
          <w:sz w:val="24"/>
          <w:szCs w:val="24"/>
          <w:lang w:val="sk-SK"/>
        </w:rPr>
        <w:t>87006,85</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Z toho: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Príjem zo štátneho rozpočtu – MPSVR SR </w:t>
      </w:r>
      <w:r>
        <w:rPr>
          <w:rFonts w:ascii="Times New Roman" w:hAnsi="Times New Roman" w:cs="Times New Roman"/>
          <w:sz w:val="24"/>
          <w:szCs w:val="24"/>
          <w:lang w:val="sk-SK"/>
        </w:rPr>
        <w:t>51840</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Príjem z rozpočtu obce </w:t>
      </w:r>
      <w:r w:rsidR="00651544">
        <w:rPr>
          <w:rFonts w:ascii="Times New Roman" w:hAnsi="Times New Roman" w:cs="Times New Roman"/>
          <w:sz w:val="24"/>
          <w:szCs w:val="24"/>
          <w:lang w:val="sk-SK"/>
        </w:rPr>
        <w:t>27552,85</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Iné príjmy (úhrady za stravné od klientov) </w:t>
      </w:r>
      <w:r>
        <w:rPr>
          <w:rFonts w:ascii="Times New Roman" w:hAnsi="Times New Roman" w:cs="Times New Roman"/>
          <w:sz w:val="24"/>
          <w:szCs w:val="24"/>
          <w:lang w:val="sk-SK"/>
        </w:rPr>
        <w:t>7614</w:t>
      </w:r>
      <w:r w:rsidRPr="00331C9B">
        <w:rPr>
          <w:rFonts w:ascii="Times New Roman" w:hAnsi="Times New Roman" w:cs="Times New Roman"/>
          <w:sz w:val="24"/>
          <w:szCs w:val="24"/>
          <w:lang w:val="sk-SK"/>
        </w:rPr>
        <w:t xml:space="preserve">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Celkové výdavky </w:t>
      </w:r>
      <w:r w:rsidR="00651544">
        <w:rPr>
          <w:rFonts w:ascii="Times New Roman" w:hAnsi="Times New Roman" w:cs="Times New Roman"/>
          <w:b/>
          <w:sz w:val="24"/>
          <w:szCs w:val="24"/>
          <w:lang w:val="sk-SK"/>
        </w:rPr>
        <w:t>87006,85</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Z toho: </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Mzdové výdavky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Mzdy a náhrady mzdy zamestnancov </w:t>
      </w:r>
      <w:r>
        <w:rPr>
          <w:rFonts w:ascii="Times New Roman" w:hAnsi="Times New Roman" w:cs="Times New Roman"/>
          <w:sz w:val="24"/>
          <w:szCs w:val="24"/>
          <w:lang w:val="sk-SK"/>
        </w:rPr>
        <w:t>45539,15</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Odmeny pracujúcich na dohodu a brigádnikov </w:t>
      </w:r>
      <w:r>
        <w:rPr>
          <w:rFonts w:ascii="Times New Roman" w:hAnsi="Times New Roman" w:cs="Times New Roman"/>
          <w:sz w:val="24"/>
          <w:szCs w:val="24"/>
          <w:lang w:val="sk-SK"/>
        </w:rPr>
        <w:t>201,12</w:t>
      </w:r>
      <w:r w:rsidRPr="00331C9B">
        <w:rPr>
          <w:rFonts w:ascii="Times New Roman" w:hAnsi="Times New Roman" w:cs="Times New Roman"/>
          <w:sz w:val="24"/>
          <w:szCs w:val="24"/>
          <w:lang w:val="sk-SK"/>
        </w:rPr>
        <w:t xml:space="preserve"> </w:t>
      </w:r>
    </w:p>
    <w:p w:rsidR="00331C9B" w:rsidRP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Sociálne odvody platené zamestnávateľom do SP, ZP a do 2.a 3.tieho dôchodkového piliera (vrátane soc.</w:t>
      </w:r>
      <w:r w:rsidR="009F1663">
        <w:rPr>
          <w:rFonts w:ascii="Times New Roman" w:hAnsi="Times New Roman" w:cs="Times New Roman"/>
          <w:sz w:val="24"/>
          <w:szCs w:val="24"/>
          <w:lang w:val="sk-SK"/>
        </w:rPr>
        <w:t xml:space="preserve"> </w:t>
      </w:r>
      <w:r w:rsidRPr="00331C9B">
        <w:rPr>
          <w:rFonts w:ascii="Times New Roman" w:hAnsi="Times New Roman" w:cs="Times New Roman"/>
          <w:sz w:val="24"/>
          <w:szCs w:val="24"/>
          <w:lang w:val="sk-SK"/>
        </w:rPr>
        <w:t xml:space="preserve">fondu a DDP) </w:t>
      </w:r>
      <w:r>
        <w:rPr>
          <w:rFonts w:ascii="Times New Roman" w:hAnsi="Times New Roman" w:cs="Times New Roman"/>
          <w:sz w:val="24"/>
          <w:szCs w:val="24"/>
          <w:lang w:val="sk-SK"/>
        </w:rPr>
        <w:t>15661,11</w:t>
      </w:r>
    </w:p>
    <w:p w:rsidR="00331C9B" w:rsidRPr="009F1663" w:rsidRDefault="00331C9B"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 xml:space="preserve">Prevádzkové výdavky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Energie (plyn, vodné a stočné, elektrina) </w:t>
      </w:r>
      <w:r>
        <w:rPr>
          <w:rFonts w:ascii="Times New Roman" w:hAnsi="Times New Roman" w:cs="Times New Roman"/>
          <w:sz w:val="24"/>
          <w:szCs w:val="24"/>
          <w:lang w:val="sk-SK"/>
        </w:rPr>
        <w:t>3814,53</w:t>
      </w:r>
      <w:r w:rsidRPr="00331C9B">
        <w:rPr>
          <w:rFonts w:ascii="Times New Roman" w:hAnsi="Times New Roman" w:cs="Times New Roman"/>
          <w:sz w:val="24"/>
          <w:szCs w:val="24"/>
          <w:lang w:val="sk-SK"/>
        </w:rPr>
        <w:t xml:space="preserve"> </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Všeobecný materiál  </w:t>
      </w:r>
      <w:r>
        <w:rPr>
          <w:rFonts w:ascii="Times New Roman" w:hAnsi="Times New Roman" w:cs="Times New Roman"/>
          <w:sz w:val="24"/>
          <w:szCs w:val="24"/>
          <w:lang w:val="sk-SK"/>
        </w:rPr>
        <w:t>1267,32</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Služby </w:t>
      </w:r>
      <w:r>
        <w:rPr>
          <w:rFonts w:ascii="Times New Roman" w:hAnsi="Times New Roman" w:cs="Times New Roman"/>
          <w:sz w:val="24"/>
          <w:szCs w:val="24"/>
          <w:lang w:val="sk-SK"/>
        </w:rPr>
        <w:t>649,92</w:t>
      </w:r>
    </w:p>
    <w:p w:rsidR="00331C9B" w:rsidRP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Iné prevádzkov</w:t>
      </w:r>
      <w:r w:rsidR="00FE22BD">
        <w:rPr>
          <w:rFonts w:ascii="Times New Roman" w:hAnsi="Times New Roman" w:cs="Times New Roman"/>
          <w:sz w:val="24"/>
          <w:szCs w:val="24"/>
          <w:lang w:val="sk-SK"/>
        </w:rPr>
        <w:t xml:space="preserve">é náklady ( telefón </w:t>
      </w:r>
      <w:r w:rsidRPr="00331C9B">
        <w:rPr>
          <w:rFonts w:ascii="Times New Roman" w:hAnsi="Times New Roman" w:cs="Times New Roman"/>
          <w:sz w:val="24"/>
          <w:szCs w:val="24"/>
          <w:lang w:val="sk-SK"/>
        </w:rPr>
        <w:t xml:space="preserve">) </w:t>
      </w:r>
      <w:r w:rsidR="00FE22BD">
        <w:rPr>
          <w:rFonts w:ascii="Times New Roman" w:hAnsi="Times New Roman" w:cs="Times New Roman"/>
          <w:sz w:val="24"/>
          <w:szCs w:val="24"/>
          <w:lang w:val="sk-SK"/>
        </w:rPr>
        <w:t>60,50</w:t>
      </w:r>
      <w:r w:rsidRPr="00331C9B">
        <w:rPr>
          <w:rFonts w:ascii="Times New Roman" w:hAnsi="Times New Roman" w:cs="Times New Roman"/>
          <w:sz w:val="24"/>
          <w:szCs w:val="24"/>
          <w:lang w:val="sk-SK"/>
        </w:rPr>
        <w:t xml:space="preserve"> </w:t>
      </w:r>
    </w:p>
    <w:p w:rsidR="009F1663" w:rsidRPr="009F1663" w:rsidRDefault="009F1663" w:rsidP="00331C9B">
      <w:pPr>
        <w:rPr>
          <w:rFonts w:ascii="Times New Roman" w:hAnsi="Times New Roman" w:cs="Times New Roman"/>
          <w:b/>
          <w:sz w:val="24"/>
          <w:szCs w:val="24"/>
          <w:lang w:val="sk-SK"/>
        </w:rPr>
      </w:pPr>
      <w:r w:rsidRPr="009F1663">
        <w:rPr>
          <w:rFonts w:ascii="Times New Roman" w:hAnsi="Times New Roman" w:cs="Times New Roman"/>
          <w:b/>
          <w:sz w:val="24"/>
          <w:szCs w:val="24"/>
          <w:lang w:val="sk-SK"/>
        </w:rPr>
        <w:t>Stravovanie</w:t>
      </w:r>
    </w:p>
    <w:p w:rsidR="00FE22BD"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Stravovanie klienti </w:t>
      </w:r>
      <w:r w:rsidR="00FE22BD">
        <w:rPr>
          <w:rFonts w:ascii="Times New Roman" w:hAnsi="Times New Roman" w:cs="Times New Roman"/>
          <w:sz w:val="24"/>
          <w:szCs w:val="24"/>
          <w:lang w:val="sk-SK"/>
        </w:rPr>
        <w:t>17688</w:t>
      </w:r>
    </w:p>
    <w:p w:rsidR="00331C9B" w:rsidRDefault="00331C9B" w:rsidP="00331C9B">
      <w:pPr>
        <w:rPr>
          <w:rFonts w:ascii="Times New Roman" w:hAnsi="Times New Roman" w:cs="Times New Roman"/>
          <w:sz w:val="24"/>
          <w:szCs w:val="24"/>
          <w:lang w:val="sk-SK"/>
        </w:rPr>
      </w:pPr>
      <w:r w:rsidRPr="00331C9B">
        <w:rPr>
          <w:rFonts w:ascii="Times New Roman" w:hAnsi="Times New Roman" w:cs="Times New Roman"/>
          <w:sz w:val="24"/>
          <w:szCs w:val="24"/>
          <w:lang w:val="sk-SK"/>
        </w:rPr>
        <w:t xml:space="preserve">Stravovanie zamestnanci </w:t>
      </w:r>
      <w:r w:rsidR="00FE22BD">
        <w:rPr>
          <w:rFonts w:ascii="Times New Roman" w:hAnsi="Times New Roman" w:cs="Times New Roman"/>
          <w:sz w:val="24"/>
          <w:szCs w:val="24"/>
          <w:lang w:val="sk-SK"/>
        </w:rPr>
        <w:t>2125,20</w:t>
      </w:r>
      <w:r w:rsidRPr="00331C9B">
        <w:rPr>
          <w:rFonts w:ascii="Times New Roman" w:hAnsi="Times New Roman" w:cs="Times New Roman"/>
          <w:sz w:val="24"/>
          <w:szCs w:val="24"/>
          <w:lang w:val="sk-SK"/>
        </w:rPr>
        <w:t xml:space="preserve"> </w:t>
      </w:r>
    </w:p>
    <w:p w:rsidR="00616DBC" w:rsidRDefault="00616DBC" w:rsidP="00331C9B">
      <w:pPr>
        <w:rPr>
          <w:rFonts w:ascii="Times New Roman" w:hAnsi="Times New Roman" w:cs="Times New Roman"/>
          <w:sz w:val="24"/>
          <w:szCs w:val="24"/>
          <w:lang w:val="sk-SK"/>
        </w:rPr>
      </w:pPr>
    </w:p>
    <w:p w:rsidR="00616DBC" w:rsidRPr="00695180" w:rsidRDefault="00616DBC" w:rsidP="00331C9B">
      <w:pPr>
        <w:rPr>
          <w:rFonts w:ascii="Times New Roman" w:hAnsi="Times New Roman" w:cs="Times New Roman"/>
          <w:b/>
          <w:sz w:val="24"/>
          <w:szCs w:val="24"/>
          <w:lang w:val="sk-SK"/>
        </w:rPr>
      </w:pPr>
      <w:r w:rsidRPr="00695180">
        <w:rPr>
          <w:rFonts w:ascii="Times New Roman" w:hAnsi="Times New Roman" w:cs="Times New Roman"/>
          <w:b/>
          <w:sz w:val="24"/>
          <w:szCs w:val="24"/>
          <w:lang w:val="sk-SK"/>
        </w:rPr>
        <w:lastRenderedPageBreak/>
        <w:t xml:space="preserve">Činnosti v zariadení </w:t>
      </w:r>
    </w:p>
    <w:p w:rsidR="00616DBC" w:rsidRPr="00695180" w:rsidRDefault="00616DBC" w:rsidP="00616DBC">
      <w:pPr>
        <w:rPr>
          <w:rFonts w:ascii="Times New Roman" w:hAnsi="Times New Roman" w:cs="Times New Roman"/>
          <w:b/>
          <w:sz w:val="24"/>
          <w:szCs w:val="24"/>
          <w:lang w:val="sk-SK"/>
        </w:rPr>
      </w:pPr>
      <w:r w:rsidRPr="00695180">
        <w:rPr>
          <w:rFonts w:ascii="Times New Roman" w:hAnsi="Times New Roman" w:cs="Times New Roman"/>
          <w:b/>
          <w:sz w:val="24"/>
          <w:szCs w:val="24"/>
          <w:lang w:val="sk-SK"/>
        </w:rPr>
        <w:t>Tvorba Individuálnych plánov:</w:t>
      </w:r>
    </w:p>
    <w:p w:rsidR="00616DBC" w:rsidRDefault="00616DBC" w:rsidP="00616DBC">
      <w:pPr>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Pr="00616DBC">
        <w:rPr>
          <w:rFonts w:ascii="Times New Roman" w:hAnsi="Times New Roman" w:cs="Times New Roman"/>
          <w:sz w:val="24"/>
          <w:szCs w:val="24"/>
          <w:lang w:val="sk-SK"/>
        </w:rPr>
        <w:t>Poskytovateľ sociálnej služby uvedenej v § 33 až 40 a 57 je povinný plánovať poskytovanie sociálnej služby podľa individuálnych potrieb, schopností a cieľov prijímateľa sociálnej služby, viesť písomné individuálne záznamy o priebehu poskytovania sociálnej služby a hodnotiť priebeh poskytovania sociálnej služby za účasti prijímateľa sociálnej služby (ďalej len „individuálny plán (IP)“). Ak je prijímateľ sociálnej služby fyzická osoba odkázaná na pomoc inej fyzickej osoby, súčasťou individuálneho plánu je aj program sociálne</w:t>
      </w:r>
      <w:r>
        <w:rPr>
          <w:rFonts w:ascii="Times New Roman" w:hAnsi="Times New Roman" w:cs="Times New Roman"/>
          <w:sz w:val="24"/>
          <w:szCs w:val="24"/>
          <w:lang w:val="sk-SK"/>
        </w:rPr>
        <w:t>j rehabilitácie. Na individuálno</w:t>
      </w:r>
      <w:r w:rsidRPr="00616DBC">
        <w:rPr>
          <w:rFonts w:ascii="Times New Roman" w:hAnsi="Times New Roman" w:cs="Times New Roman"/>
          <w:sz w:val="24"/>
          <w:szCs w:val="24"/>
          <w:lang w:val="sk-SK"/>
        </w:rPr>
        <w:t>m pláne sa v zariadení podieľajú všetci odborní zame</w:t>
      </w:r>
      <w:r>
        <w:rPr>
          <w:rFonts w:ascii="Times New Roman" w:hAnsi="Times New Roman" w:cs="Times New Roman"/>
          <w:sz w:val="24"/>
          <w:szCs w:val="24"/>
          <w:lang w:val="sk-SK"/>
        </w:rPr>
        <w:t>stnanci zariadenia.  V roku 2019</w:t>
      </w:r>
      <w:r w:rsidRPr="00616DBC">
        <w:rPr>
          <w:rFonts w:ascii="Times New Roman" w:hAnsi="Times New Roman" w:cs="Times New Roman"/>
          <w:sz w:val="24"/>
          <w:szCs w:val="24"/>
          <w:lang w:val="sk-SK"/>
        </w:rPr>
        <w:t xml:space="preserve"> sa pravidelne prehodnocovali individuálne plány u všetkých klientov a na základe ich požiadaviek sa tvorili nové. </w:t>
      </w:r>
    </w:p>
    <w:p w:rsidR="00616DBC" w:rsidRPr="00695180" w:rsidRDefault="00616DBC" w:rsidP="00616DBC">
      <w:pPr>
        <w:rPr>
          <w:rFonts w:ascii="Times New Roman" w:hAnsi="Times New Roman" w:cs="Times New Roman"/>
          <w:b/>
          <w:sz w:val="24"/>
          <w:szCs w:val="24"/>
          <w:lang w:val="sk-SK"/>
        </w:rPr>
      </w:pPr>
      <w:r w:rsidRPr="00695180">
        <w:rPr>
          <w:rFonts w:ascii="Times New Roman" w:hAnsi="Times New Roman" w:cs="Times New Roman"/>
          <w:b/>
          <w:sz w:val="24"/>
          <w:szCs w:val="24"/>
          <w:lang w:val="sk-SK"/>
        </w:rPr>
        <w:t>Pracovná terapia a Záujmová činnosť</w:t>
      </w:r>
    </w:p>
    <w:p w:rsidR="00616DBC" w:rsidRPr="00616DBC" w:rsidRDefault="00616DBC" w:rsidP="00616DBC">
      <w:pPr>
        <w:jc w:val="both"/>
        <w:rPr>
          <w:rFonts w:ascii="Times New Roman" w:hAnsi="Times New Roman" w:cs="Times New Roman"/>
          <w:sz w:val="24"/>
          <w:szCs w:val="24"/>
          <w:lang w:val="sk-SK"/>
        </w:rPr>
      </w:pPr>
      <w:r w:rsidRPr="00616DBC">
        <w:rPr>
          <w:rFonts w:ascii="Times New Roman" w:hAnsi="Times New Roman" w:cs="Times New Roman"/>
          <w:sz w:val="24"/>
          <w:szCs w:val="24"/>
          <w:lang w:val="sk-SK"/>
        </w:rPr>
        <w:t xml:space="preserve">Pracovná terapia je v zmysle zákona 448/2008 odborná činnosť na osvojenie pracovných návykov a zručností fyzickej osoby pri vykonávaní pracovných aktivít, pod odborným vedením na účel obnovy, udržania alebo rozvoja fyzických schopností, mentálnych schopností a pracovných schopností a jej začlenenia do spoločnosti.  V centre pozornosti je klient, ako prijímateľ sociálnej služby. Trvalo sa zameriavame na vytváranie pozitívneho a motivujúceho prostredia, aktivizujúco k posilneniu sebestačnosti a ľudskej dôstojnosti,  aby sme zabraňovali sociálnemu vylúčeniu a podporovali sociálnu rehabilitáciu. Pracovná terapia a záujmová činnosť Denného stacionára v </w:t>
      </w:r>
      <w:r>
        <w:rPr>
          <w:rFonts w:ascii="Times New Roman" w:hAnsi="Times New Roman" w:cs="Times New Roman"/>
          <w:sz w:val="24"/>
          <w:szCs w:val="24"/>
          <w:lang w:val="sk-SK"/>
        </w:rPr>
        <w:t>Kochanovciach</w:t>
      </w:r>
      <w:r w:rsidRPr="00616DBC">
        <w:rPr>
          <w:rFonts w:ascii="Times New Roman" w:hAnsi="Times New Roman" w:cs="Times New Roman"/>
          <w:sz w:val="24"/>
          <w:szCs w:val="24"/>
          <w:lang w:val="sk-SK"/>
        </w:rPr>
        <w:t xml:space="preserve"> je plánovaná,  vychádzala z Ročného plánu pracovnej tera</w:t>
      </w:r>
      <w:r>
        <w:rPr>
          <w:rFonts w:ascii="Times New Roman" w:hAnsi="Times New Roman" w:cs="Times New Roman"/>
          <w:sz w:val="24"/>
          <w:szCs w:val="24"/>
          <w:lang w:val="sk-SK"/>
        </w:rPr>
        <w:t>pie a záujmovej činnosti r. 2019</w:t>
      </w:r>
      <w:r w:rsidRPr="00616DBC">
        <w:rPr>
          <w:rFonts w:ascii="Times New Roman" w:hAnsi="Times New Roman" w:cs="Times New Roman"/>
          <w:sz w:val="24"/>
          <w:szCs w:val="24"/>
          <w:lang w:val="sk-SK"/>
        </w:rPr>
        <w:t>, jednotlivé činnosti boli plánované mesačne, no predovšetkým boli prispôsobované individuálnym potrebám a požiadavkám prijímateľov sociálnych služieb.  Konkrétne činnosti sú zapísané v Denných záznamoch pracovnej terapie a záujmovej činnosti</w:t>
      </w:r>
      <w:r>
        <w:rPr>
          <w:rFonts w:ascii="Times New Roman" w:hAnsi="Times New Roman" w:cs="Times New Roman"/>
          <w:sz w:val="24"/>
          <w:szCs w:val="24"/>
          <w:lang w:val="sk-SK"/>
        </w:rPr>
        <w:t>.</w:t>
      </w:r>
      <w:r w:rsidRPr="00616DBC">
        <w:rPr>
          <w:rFonts w:ascii="Times New Roman" w:hAnsi="Times New Roman" w:cs="Times New Roman"/>
          <w:sz w:val="24"/>
          <w:szCs w:val="24"/>
          <w:lang w:val="sk-SK"/>
        </w:rPr>
        <w:t xml:space="preserve"> </w:t>
      </w:r>
    </w:p>
    <w:p w:rsidR="00616DBC" w:rsidRDefault="00616DBC" w:rsidP="00616DBC">
      <w:pPr>
        <w:rPr>
          <w:rFonts w:ascii="Times New Roman" w:hAnsi="Times New Roman" w:cs="Times New Roman"/>
          <w:sz w:val="24"/>
          <w:szCs w:val="24"/>
          <w:lang w:val="sk-SK"/>
        </w:rPr>
      </w:pPr>
      <w:r w:rsidRPr="00616DBC">
        <w:rPr>
          <w:rFonts w:ascii="Times New Roman" w:hAnsi="Times New Roman" w:cs="Times New Roman"/>
          <w:sz w:val="24"/>
          <w:szCs w:val="24"/>
          <w:lang w:val="sk-SK"/>
        </w:rPr>
        <w:t>Okrem iných, boli v jedn</w:t>
      </w:r>
      <w:r>
        <w:rPr>
          <w:rFonts w:ascii="Times New Roman" w:hAnsi="Times New Roman" w:cs="Times New Roman"/>
          <w:sz w:val="24"/>
          <w:szCs w:val="24"/>
          <w:lang w:val="sk-SK"/>
        </w:rPr>
        <w:t xml:space="preserve">otlivých mesiacoch uskutočnené aj </w:t>
      </w:r>
      <w:r w:rsidRPr="00616DBC">
        <w:rPr>
          <w:rFonts w:ascii="Times New Roman" w:hAnsi="Times New Roman" w:cs="Times New Roman"/>
          <w:sz w:val="24"/>
          <w:szCs w:val="24"/>
          <w:lang w:val="sk-SK"/>
        </w:rPr>
        <w:t xml:space="preserve"> nasledujúce aktivity:</w:t>
      </w: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Január:</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Slavnostné posedenie- privítanie nového roka</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Vedomostný kvíz o Slovensku</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Prednáška o novej m</w:t>
      </w:r>
      <w:r>
        <w:rPr>
          <w:rFonts w:ascii="Times New Roman" w:hAnsi="Times New Roman" w:cs="Times New Roman"/>
          <w:sz w:val="24"/>
          <w:szCs w:val="24"/>
          <w:lang w:val="en-US"/>
        </w:rPr>
        <w:t>óde v stravovani -mixujeme, robíme si smoothie</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Spomíname na detstvo a sánkovanie v zime - reminiscenčn</w:t>
      </w:r>
      <w:r>
        <w:rPr>
          <w:rFonts w:ascii="Times New Roman" w:hAnsi="Times New Roman" w:cs="Times New Roman"/>
          <w:sz w:val="24"/>
          <w:szCs w:val="24"/>
          <w:lang w:val="en-US"/>
        </w:rPr>
        <w:t>á terapia</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Február:</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Fašiangov</w:t>
      </w:r>
      <w:r>
        <w:rPr>
          <w:rFonts w:ascii="Times New Roman" w:hAnsi="Times New Roman" w:cs="Times New Roman"/>
          <w:sz w:val="24"/>
          <w:szCs w:val="24"/>
          <w:lang w:val="en-US"/>
        </w:rPr>
        <w:t>é posedenie – pečenie šišiek</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Valentín – výroba srdiečok z papiera pomocou quillingu</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Kartový turnaj</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Hromnice- ozdobovanie sviečok ,,hromničiek,,</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Prednáška zrdav. sestry o predch</w:t>
      </w:r>
      <w:r>
        <w:rPr>
          <w:rFonts w:ascii="Times New Roman" w:hAnsi="Times New Roman" w:cs="Times New Roman"/>
          <w:sz w:val="24"/>
          <w:szCs w:val="24"/>
          <w:lang w:val="en-US"/>
        </w:rPr>
        <w:t>ádzani generačných ochorení</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Marec:</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Posedenie pri príležitost</w:t>
      </w:r>
      <w:r>
        <w:rPr>
          <w:rFonts w:ascii="Times New Roman" w:hAnsi="Times New Roman" w:cs="Times New Roman"/>
          <w:sz w:val="24"/>
          <w:szCs w:val="24"/>
          <w:lang w:val="en-US"/>
        </w:rPr>
        <w:t>í MDŽ</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Výstava kraslíc v Humennom</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Precvičovanie jemnej motoriky pomocou hier</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Návšteva optiky spojen</w:t>
      </w:r>
      <w:r>
        <w:rPr>
          <w:rFonts w:ascii="Times New Roman" w:hAnsi="Times New Roman" w:cs="Times New Roman"/>
          <w:sz w:val="24"/>
          <w:szCs w:val="24"/>
          <w:lang w:val="en-US"/>
        </w:rPr>
        <w:t>á s meraním zraku</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Návšteva soľnej jaskyne</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Mesiac knihy – návšteva mestskej knižnice</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Apríl:</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Výstava obrazov v kaštieli v Humennom</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Výroba velkonočn</w:t>
      </w:r>
      <w:r>
        <w:rPr>
          <w:rFonts w:ascii="Times New Roman" w:hAnsi="Times New Roman" w:cs="Times New Roman"/>
          <w:sz w:val="24"/>
          <w:szCs w:val="24"/>
          <w:lang w:val="en-US"/>
        </w:rPr>
        <w:t>ých kraslíc</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Dekorovanie parku v obci velkonočn</w:t>
      </w:r>
      <w:r>
        <w:rPr>
          <w:rFonts w:ascii="Times New Roman" w:hAnsi="Times New Roman" w:cs="Times New Roman"/>
          <w:sz w:val="24"/>
          <w:szCs w:val="24"/>
          <w:lang w:val="en-US"/>
        </w:rPr>
        <w:t>ými dekoráciami a ich výroba</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Prechádzka na oddychovu zónu</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Pamäťov</w:t>
      </w:r>
      <w:r>
        <w:rPr>
          <w:rFonts w:ascii="Times New Roman" w:hAnsi="Times New Roman" w:cs="Times New Roman"/>
          <w:sz w:val="24"/>
          <w:szCs w:val="24"/>
          <w:lang w:val="en-US"/>
        </w:rPr>
        <w:t>é cvičenia</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Brigáda v okolí stacionára, upratovanie</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Máj:</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Posedenie ku Dňu matiek spojen</w:t>
      </w:r>
      <w:r>
        <w:rPr>
          <w:rFonts w:ascii="Times New Roman" w:hAnsi="Times New Roman" w:cs="Times New Roman"/>
          <w:sz w:val="24"/>
          <w:szCs w:val="24"/>
          <w:lang w:val="en-US"/>
        </w:rPr>
        <w:t>é s vystúpením detí z MŠ Kochanovce</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Prednáška o kr</w:t>
      </w:r>
      <w:r>
        <w:rPr>
          <w:rFonts w:ascii="Times New Roman" w:hAnsi="Times New Roman" w:cs="Times New Roman"/>
          <w:sz w:val="24"/>
          <w:szCs w:val="24"/>
          <w:lang w:val="en-US"/>
        </w:rPr>
        <w:t>émoch Volcano</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Sadenie kvetov do kvetináčov na parapety denn</w:t>
      </w:r>
      <w:r>
        <w:rPr>
          <w:rFonts w:ascii="Times New Roman" w:hAnsi="Times New Roman" w:cs="Times New Roman"/>
          <w:sz w:val="24"/>
          <w:szCs w:val="24"/>
          <w:lang w:val="en-US"/>
        </w:rPr>
        <w:t>ého stacionára a obec. úradu</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Výlet do mesta Humenné s posedením v cukrárni</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Náučn</w:t>
      </w:r>
      <w:r>
        <w:rPr>
          <w:rFonts w:ascii="Times New Roman" w:hAnsi="Times New Roman" w:cs="Times New Roman"/>
          <w:sz w:val="24"/>
          <w:szCs w:val="24"/>
          <w:lang w:val="en-US"/>
        </w:rPr>
        <w:t>á činnosť na tému stolovanie a prestieranie stolov</w:t>
      </w:r>
    </w:p>
    <w:p w:rsidR="00616DBC" w:rsidRDefault="00616DBC" w:rsidP="009F1663">
      <w:pPr>
        <w:autoSpaceDE w:val="0"/>
        <w:autoSpaceDN w:val="0"/>
        <w:adjustRightInd w:val="0"/>
        <w:spacing w:after="0" w:line="240" w:lineRule="auto"/>
        <w:jc w:val="both"/>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Jún:</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Návšteva soľnej jaskyne</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Opekačka na oddychovej z</w:t>
      </w:r>
      <w:r>
        <w:rPr>
          <w:rFonts w:ascii="Times New Roman" w:hAnsi="Times New Roman" w:cs="Times New Roman"/>
          <w:sz w:val="24"/>
          <w:szCs w:val="24"/>
          <w:lang w:val="en-US"/>
        </w:rPr>
        <w:t>óne</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Pozeranie filmu o Jánovi Pavlovi II.</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Tvorivá činnosť- v</w:t>
      </w:r>
      <w:r>
        <w:rPr>
          <w:rFonts w:ascii="Times New Roman" w:hAnsi="Times New Roman" w:cs="Times New Roman"/>
          <w:sz w:val="24"/>
          <w:szCs w:val="24"/>
          <w:lang w:val="en-US"/>
        </w:rPr>
        <w:t>ýroba šperkovníc z papiera</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Odpustová slávnosť v obci, zaobst</w:t>
      </w:r>
      <w:r>
        <w:rPr>
          <w:rFonts w:ascii="Times New Roman" w:hAnsi="Times New Roman" w:cs="Times New Roman"/>
          <w:sz w:val="24"/>
          <w:szCs w:val="24"/>
          <w:lang w:val="en-US"/>
        </w:rPr>
        <w:t>áranie obetnych darov do kostola</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Aktiviz. prvky muzikoterapie – poč</w:t>
      </w:r>
      <w:r>
        <w:rPr>
          <w:rFonts w:ascii="Times New Roman" w:hAnsi="Times New Roman" w:cs="Times New Roman"/>
          <w:sz w:val="24"/>
          <w:szCs w:val="24"/>
          <w:lang w:val="en-US"/>
        </w:rPr>
        <w:t>úvanie relaxačnej hudby</w:t>
      </w:r>
    </w:p>
    <w:p w:rsidR="00616DBC" w:rsidRDefault="00616DBC" w:rsidP="009F1663">
      <w:pPr>
        <w:autoSpaceDE w:val="0"/>
        <w:autoSpaceDN w:val="0"/>
        <w:adjustRightInd w:val="0"/>
        <w:spacing w:after="0" w:line="240" w:lineRule="auto"/>
        <w:jc w:val="both"/>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Júl:</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Výlet do Ľutiny</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Prednáška o Cyrilovi a Metodovi</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Športov</w:t>
      </w:r>
      <w:r>
        <w:rPr>
          <w:rFonts w:ascii="Times New Roman" w:hAnsi="Times New Roman" w:cs="Times New Roman"/>
          <w:sz w:val="24"/>
          <w:szCs w:val="24"/>
          <w:lang w:val="en-US"/>
        </w:rPr>
        <w:t>é hry na oddychovej zóne s loptou</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Aktiviz. prvky aromaterapie</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Brigáda – úprava okolia pred  sochou sv. Jána</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Prednáška o bylink</w:t>
      </w:r>
      <w:r>
        <w:rPr>
          <w:rFonts w:ascii="Times New Roman" w:hAnsi="Times New Roman" w:cs="Times New Roman"/>
          <w:sz w:val="24"/>
          <w:szCs w:val="24"/>
          <w:lang w:val="en-US"/>
        </w:rPr>
        <w:t>ách</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August:</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Precvičujeme gramatiku slov. jazyka</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Sútaž vo varen</w:t>
      </w:r>
      <w:r>
        <w:rPr>
          <w:rFonts w:ascii="Times New Roman" w:hAnsi="Times New Roman" w:cs="Times New Roman"/>
          <w:sz w:val="24"/>
          <w:szCs w:val="24"/>
          <w:lang w:val="en-US"/>
        </w:rPr>
        <w:t>í gulášu v spolupraci s obecným úradom</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Prechádzka do prírody v okolí obce</w:t>
      </w:r>
    </w:p>
    <w:p w:rsidR="00616DBC" w:rsidRDefault="00616DBC" w:rsidP="009F166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Tvorivá činnosť- v</w:t>
      </w:r>
      <w:r>
        <w:rPr>
          <w:rFonts w:ascii="Times New Roman" w:hAnsi="Times New Roman" w:cs="Times New Roman"/>
          <w:sz w:val="24"/>
          <w:szCs w:val="24"/>
          <w:lang w:val="en-US"/>
        </w:rPr>
        <w:t>ýroba dóz pomocou servítkovej techniky</w:t>
      </w:r>
    </w:p>
    <w:p w:rsidR="00616DBC" w:rsidRDefault="00616DBC" w:rsidP="009F1663">
      <w:pPr>
        <w:autoSpaceDE w:val="0"/>
        <w:autoSpaceDN w:val="0"/>
        <w:adjustRightInd w:val="0"/>
        <w:spacing w:after="0" w:line="240" w:lineRule="auto"/>
        <w:jc w:val="both"/>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September:</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Jesenná prechádzka v lese spojená so zberom materiálu na jesenné tvorenie</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Pečieme dom</w:t>
      </w:r>
      <w:r>
        <w:rPr>
          <w:rFonts w:ascii="Times New Roman" w:hAnsi="Times New Roman" w:cs="Times New Roman"/>
          <w:sz w:val="24"/>
          <w:szCs w:val="24"/>
          <w:lang w:val="en-US"/>
        </w:rPr>
        <w:t>áce koláče</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Návšteva Humensk</w:t>
      </w:r>
      <w:r>
        <w:rPr>
          <w:rFonts w:ascii="Times New Roman" w:hAnsi="Times New Roman" w:cs="Times New Roman"/>
          <w:sz w:val="24"/>
          <w:szCs w:val="24"/>
          <w:lang w:val="en-US"/>
        </w:rPr>
        <w:t>ého jarmoku</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Pozeranie filmu o svätej Bernadete</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Výroba jesenných ikebán</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Október:</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Návšteva soľnej jaskyne</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Výlet do Poľska na trhy</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Návšteva chovateľskej v</w:t>
      </w:r>
      <w:r>
        <w:rPr>
          <w:rFonts w:ascii="Times New Roman" w:hAnsi="Times New Roman" w:cs="Times New Roman"/>
          <w:sz w:val="24"/>
          <w:szCs w:val="24"/>
          <w:lang w:val="en-US"/>
        </w:rPr>
        <w:t>ýstavy v skanzeme v Humennom</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Posedenie k príležitosti </w:t>
      </w:r>
      <w:r>
        <w:rPr>
          <w:rFonts w:ascii="Times New Roman" w:hAnsi="Times New Roman" w:cs="Times New Roman"/>
          <w:sz w:val="24"/>
          <w:szCs w:val="24"/>
          <w:lang w:val="en-US"/>
        </w:rPr>
        <w:t>Úcta k starším</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Upratovanie a zazimovanie kvetov</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Výroba vencov k Pamiatke zosnulých</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November:</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Dušičkov</w:t>
      </w:r>
      <w:r>
        <w:rPr>
          <w:rFonts w:ascii="Times New Roman" w:hAnsi="Times New Roman" w:cs="Times New Roman"/>
          <w:sz w:val="24"/>
          <w:szCs w:val="24"/>
          <w:lang w:val="en-US"/>
        </w:rPr>
        <w:t>é obdobie, návšteva cintorínu</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Prechádzka v lese</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Tvorivá činnost – pletenie koš</w:t>
      </w:r>
      <w:r>
        <w:rPr>
          <w:rFonts w:ascii="Times New Roman" w:hAnsi="Times New Roman" w:cs="Times New Roman"/>
          <w:sz w:val="24"/>
          <w:szCs w:val="24"/>
          <w:lang w:val="en-US"/>
        </w:rPr>
        <w:t>íkov z papiera</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Modelovanie z modeliny</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Brigáda – hrabanie lístia</w:t>
      </w:r>
    </w:p>
    <w:p w:rsidR="00616DBC" w:rsidRDefault="00616DBC" w:rsidP="00616DBC">
      <w:pPr>
        <w:autoSpaceDE w:val="0"/>
        <w:autoSpaceDN w:val="0"/>
        <w:adjustRightInd w:val="0"/>
        <w:spacing w:after="0" w:line="240" w:lineRule="auto"/>
        <w:rPr>
          <w:rFonts w:ascii="Calibri" w:hAnsi="Calibri" w:cs="Calibri"/>
        </w:rPr>
      </w:pPr>
    </w:p>
    <w:p w:rsidR="00616DBC" w:rsidRDefault="00616DBC" w:rsidP="00616DB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December:</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Uč</w:t>
      </w:r>
      <w:r>
        <w:rPr>
          <w:rFonts w:ascii="Times New Roman" w:hAnsi="Times New Roman" w:cs="Times New Roman"/>
          <w:sz w:val="24"/>
          <w:szCs w:val="24"/>
          <w:lang w:val="en-US"/>
        </w:rPr>
        <w:t>íme sa pracovať s počítačom</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Návšteva Mikul</w:t>
      </w:r>
      <w:r>
        <w:rPr>
          <w:rFonts w:ascii="Times New Roman" w:hAnsi="Times New Roman" w:cs="Times New Roman"/>
          <w:sz w:val="24"/>
          <w:szCs w:val="24"/>
          <w:lang w:val="en-US"/>
        </w:rPr>
        <w:t>áša v dennom stacionári</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Návšteva vianočn</w:t>
      </w:r>
      <w:r>
        <w:rPr>
          <w:rFonts w:ascii="Times New Roman" w:hAnsi="Times New Roman" w:cs="Times New Roman"/>
          <w:sz w:val="24"/>
          <w:szCs w:val="24"/>
          <w:lang w:val="en-US"/>
        </w:rPr>
        <w:t>ých trhov</w:t>
      </w:r>
    </w:p>
    <w:p w:rsidR="00616DBC" w:rsidRDefault="00616DBC" w:rsidP="00616D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Ozdobovanie stromčeka</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Vianočn</w:t>
      </w:r>
      <w:r>
        <w:rPr>
          <w:rFonts w:ascii="Times New Roman" w:hAnsi="Times New Roman" w:cs="Times New Roman"/>
          <w:sz w:val="24"/>
          <w:szCs w:val="24"/>
          <w:lang w:val="en-US"/>
        </w:rPr>
        <w:t>é posedenie pri punči</w:t>
      </w:r>
    </w:p>
    <w:p w:rsidR="00616DBC" w:rsidRDefault="00616DBC" w:rsidP="00616DB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rPr>
        <w:t>Tvorivá činnosť– výroba vianočn</w:t>
      </w:r>
      <w:r>
        <w:rPr>
          <w:rFonts w:ascii="Times New Roman" w:hAnsi="Times New Roman" w:cs="Times New Roman"/>
          <w:sz w:val="24"/>
          <w:szCs w:val="24"/>
          <w:lang w:val="en-US"/>
        </w:rPr>
        <w:t>ých pozdravov</w:t>
      </w:r>
    </w:p>
    <w:p w:rsidR="00616DBC" w:rsidRDefault="00616DBC" w:rsidP="00616DBC">
      <w:pPr>
        <w:autoSpaceDE w:val="0"/>
        <w:autoSpaceDN w:val="0"/>
        <w:adjustRightInd w:val="0"/>
        <w:spacing w:after="0" w:line="240" w:lineRule="auto"/>
        <w:rPr>
          <w:rFonts w:ascii="Calibri" w:hAnsi="Calibri" w:cs="Calibri"/>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EA679F" w:rsidP="00616DBC">
      <w:pPr>
        <w:autoSpaceDE w:val="0"/>
        <w:autoSpaceDN w:val="0"/>
        <w:adjustRightInd w:val="0"/>
        <w:spacing w:after="0" w:line="240" w:lineRule="auto"/>
        <w:rPr>
          <w:rFonts w:ascii="Times New Roman" w:hAnsi="Times New Roman" w:cs="Times New Roman"/>
          <w:b/>
          <w:sz w:val="24"/>
          <w:szCs w:val="24"/>
        </w:rPr>
      </w:pPr>
    </w:p>
    <w:p w:rsidR="00EA679F" w:rsidRDefault="009F1663" w:rsidP="00EA679F">
      <w:pPr>
        <w:autoSpaceDE w:val="0"/>
        <w:autoSpaceDN w:val="0"/>
        <w:adjustRightInd w:val="0"/>
        <w:spacing w:after="0" w:line="240" w:lineRule="auto"/>
        <w:rPr>
          <w:rFonts w:ascii="Times New Roman" w:hAnsi="Times New Roman" w:cs="Times New Roman"/>
          <w:b/>
          <w:sz w:val="24"/>
          <w:szCs w:val="24"/>
        </w:rPr>
      </w:pPr>
      <w:r w:rsidRPr="009F1663">
        <w:rPr>
          <w:rFonts w:ascii="Times New Roman" w:hAnsi="Times New Roman" w:cs="Times New Roman"/>
          <w:b/>
          <w:sz w:val="24"/>
          <w:szCs w:val="24"/>
        </w:rPr>
        <w:lastRenderedPageBreak/>
        <w:t>Fotodokumentácia</w:t>
      </w:r>
    </w:p>
    <w:p w:rsidR="00EA679F" w:rsidRPr="00EA679F" w:rsidRDefault="00EA679F" w:rsidP="00EA679F">
      <w:pPr>
        <w:autoSpaceDE w:val="0"/>
        <w:autoSpaceDN w:val="0"/>
        <w:adjustRightInd w:val="0"/>
        <w:spacing w:after="0" w:line="240" w:lineRule="auto"/>
        <w:rPr>
          <w:rFonts w:ascii="Times New Roman" w:hAnsi="Times New Roman" w:cs="Times New Roman"/>
          <w:sz w:val="24"/>
          <w:szCs w:val="24"/>
        </w:rPr>
      </w:pPr>
      <w:r w:rsidRPr="00EA679F">
        <w:rPr>
          <w:rFonts w:ascii="Times New Roman" w:hAnsi="Times New Roman" w:cs="Times New Roman"/>
          <w:sz w:val="24"/>
          <w:szCs w:val="24"/>
        </w:rPr>
        <w:t xml:space="preserve">Sadenie kvetov </w:t>
      </w:r>
    </w:p>
    <w:p w:rsidR="00EA679F" w:rsidRDefault="00EA679F" w:rsidP="00EA679F">
      <w:pPr>
        <w:autoSpaceDE w:val="0"/>
        <w:autoSpaceDN w:val="0"/>
        <w:adjustRightInd w:val="0"/>
        <w:spacing w:after="0" w:line="240" w:lineRule="auto"/>
        <w:rPr>
          <w:rFonts w:ascii="Times New Roman" w:hAnsi="Times New Roman" w:cs="Times New Roman"/>
          <w:b/>
          <w:sz w:val="24"/>
          <w:szCs w:val="24"/>
        </w:rPr>
      </w:pPr>
    </w:p>
    <w:p w:rsidR="00395D9A" w:rsidRDefault="00395D9A" w:rsidP="00395D9A">
      <w:pPr>
        <w:rPr>
          <w:rFonts w:ascii="Times New Roman" w:hAnsi="Times New Roman" w:cs="Times New Roman"/>
          <w:noProof/>
          <w:sz w:val="24"/>
          <w:szCs w:val="24"/>
          <w:lang w:val="sk-SK" w:eastAsia="sk-SK"/>
        </w:rPr>
      </w:pPr>
      <w:r>
        <w:rPr>
          <w:rFonts w:ascii="Times New Roman" w:hAnsi="Times New Roman" w:cs="Times New Roman"/>
          <w:noProof/>
          <w:sz w:val="24"/>
          <w:szCs w:val="24"/>
          <w:lang w:val="sk-SK" w:eastAsia="sk-SK"/>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49320" cy="1939925"/>
            <wp:effectExtent l="19050" t="0" r="0" b="0"/>
            <wp:wrapSquare wrapText="bothSides"/>
            <wp:docPr id="2" name="Obrázok 1" descr="C:\Users\NTB\Desktop\20180518_133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20180518_133926.jpg"/>
                    <pic:cNvPicPr>
                      <a:picLocks noChangeAspect="1" noChangeArrowheads="1"/>
                    </pic:cNvPicPr>
                  </pic:nvPicPr>
                  <pic:blipFill>
                    <a:blip r:embed="rId8" cstate="print"/>
                    <a:srcRect/>
                    <a:stretch>
                      <a:fillRect/>
                    </a:stretch>
                  </pic:blipFill>
                  <pic:spPr bwMode="auto">
                    <a:xfrm>
                      <a:off x="0" y="0"/>
                      <a:ext cx="3449320" cy="19399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val="sk-SK" w:eastAsia="sk-SK"/>
        </w:rPr>
        <w:br w:type="textWrapping" w:clear="all"/>
      </w:r>
    </w:p>
    <w:p w:rsidR="00EA679F" w:rsidRDefault="00395D9A" w:rsidP="00395D9A">
      <w:pPr>
        <w:rPr>
          <w:rFonts w:ascii="Times New Roman" w:hAnsi="Times New Roman" w:cs="Times New Roman"/>
          <w:noProof/>
          <w:sz w:val="24"/>
          <w:szCs w:val="24"/>
          <w:lang w:val="sk-SK" w:eastAsia="sk-SK"/>
        </w:rPr>
      </w:pPr>
      <w:r>
        <w:rPr>
          <w:rFonts w:ascii="Times New Roman" w:hAnsi="Times New Roman" w:cs="Times New Roman"/>
          <w:noProof/>
          <w:sz w:val="24"/>
          <w:szCs w:val="24"/>
          <w:lang w:val="sk-SK" w:eastAsia="sk-SK"/>
        </w:rPr>
        <w:t>Výlet Ľutina</w:t>
      </w:r>
    </w:p>
    <w:p w:rsidR="00EA679F" w:rsidRDefault="00395D9A" w:rsidP="00395D9A">
      <w:pPr>
        <w:rPr>
          <w:rFonts w:ascii="Times New Roman" w:hAnsi="Times New Roman" w:cs="Times New Roman"/>
          <w:noProof/>
          <w:sz w:val="24"/>
          <w:szCs w:val="24"/>
          <w:lang w:val="sk-SK" w:eastAsia="sk-SK"/>
        </w:rPr>
      </w:pPr>
      <w:r>
        <w:rPr>
          <w:rFonts w:ascii="Times New Roman" w:hAnsi="Times New Roman" w:cs="Times New Roman"/>
          <w:noProof/>
          <w:sz w:val="24"/>
          <w:szCs w:val="24"/>
          <w:lang w:val="sk-SK" w:eastAsia="sk-SK"/>
        </w:rPr>
        <w:drawing>
          <wp:inline distT="0" distB="0" distL="0" distR="0">
            <wp:extent cx="3499257" cy="1963972"/>
            <wp:effectExtent l="19050" t="0" r="5943" b="0"/>
            <wp:docPr id="3" name="Obrázok 2" descr="C:\Users\NTB\Desktop\20170921_11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TB\Desktop\20170921_113742.jpg"/>
                    <pic:cNvPicPr>
                      <a:picLocks noChangeAspect="1" noChangeArrowheads="1"/>
                    </pic:cNvPicPr>
                  </pic:nvPicPr>
                  <pic:blipFill>
                    <a:blip r:embed="rId9" cstate="print"/>
                    <a:srcRect/>
                    <a:stretch>
                      <a:fillRect/>
                    </a:stretch>
                  </pic:blipFill>
                  <pic:spPr bwMode="auto">
                    <a:xfrm>
                      <a:off x="0" y="0"/>
                      <a:ext cx="3499259" cy="1963973"/>
                    </a:xfrm>
                    <a:prstGeom prst="rect">
                      <a:avLst/>
                    </a:prstGeom>
                    <a:noFill/>
                    <a:ln w="9525">
                      <a:noFill/>
                      <a:miter lim="800000"/>
                      <a:headEnd/>
                      <a:tailEnd/>
                    </a:ln>
                  </pic:spPr>
                </pic:pic>
              </a:graphicData>
            </a:graphic>
          </wp:inline>
        </w:drawing>
      </w:r>
    </w:p>
    <w:p w:rsidR="00EA679F" w:rsidRDefault="00EA679F" w:rsidP="00395D9A">
      <w:pPr>
        <w:rPr>
          <w:rFonts w:ascii="Times New Roman" w:hAnsi="Times New Roman" w:cs="Times New Roman"/>
          <w:noProof/>
          <w:sz w:val="24"/>
          <w:szCs w:val="24"/>
          <w:lang w:val="sk-SK" w:eastAsia="sk-SK"/>
        </w:rPr>
      </w:pPr>
    </w:p>
    <w:p w:rsidR="00EA679F" w:rsidRDefault="00EA679F" w:rsidP="00395D9A">
      <w:pPr>
        <w:rPr>
          <w:rFonts w:ascii="Times New Roman" w:hAnsi="Times New Roman" w:cs="Times New Roman"/>
          <w:noProof/>
          <w:sz w:val="24"/>
          <w:szCs w:val="24"/>
          <w:lang w:val="sk-SK" w:eastAsia="sk-SK"/>
        </w:rPr>
      </w:pPr>
      <w:r>
        <w:rPr>
          <w:rFonts w:ascii="Times New Roman" w:hAnsi="Times New Roman" w:cs="Times New Roman"/>
          <w:noProof/>
          <w:sz w:val="24"/>
          <w:szCs w:val="24"/>
          <w:lang w:val="sk-SK" w:eastAsia="sk-SK"/>
        </w:rPr>
        <w:t xml:space="preserve">Opekačka </w:t>
      </w:r>
    </w:p>
    <w:p w:rsidR="00616DBC" w:rsidRDefault="00395D9A" w:rsidP="00395D9A">
      <w:pPr>
        <w:rPr>
          <w:rFonts w:ascii="Times New Roman" w:hAnsi="Times New Roman" w:cs="Times New Roman"/>
          <w:sz w:val="24"/>
          <w:szCs w:val="24"/>
          <w:lang w:val="sk-SK"/>
        </w:rPr>
      </w:pPr>
      <w:r>
        <w:rPr>
          <w:rFonts w:ascii="Times New Roman" w:hAnsi="Times New Roman" w:cs="Times New Roman"/>
          <w:noProof/>
          <w:sz w:val="24"/>
          <w:szCs w:val="24"/>
          <w:lang w:val="sk-SK" w:eastAsia="sk-SK"/>
        </w:rPr>
        <w:drawing>
          <wp:inline distT="0" distB="0" distL="0" distR="0">
            <wp:extent cx="3532887" cy="1987826"/>
            <wp:effectExtent l="19050" t="0" r="0" b="0"/>
            <wp:docPr id="11" name="Obrázok 9" descr="C:\Users\NTB\Desktop\20180530_12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TB\Desktop\20180530_120538.jpg"/>
                    <pic:cNvPicPr>
                      <a:picLocks noChangeAspect="1" noChangeArrowheads="1"/>
                    </pic:cNvPicPr>
                  </pic:nvPicPr>
                  <pic:blipFill>
                    <a:blip r:embed="rId10" cstate="print"/>
                    <a:srcRect/>
                    <a:stretch>
                      <a:fillRect/>
                    </a:stretch>
                  </pic:blipFill>
                  <pic:spPr bwMode="auto">
                    <a:xfrm>
                      <a:off x="0" y="0"/>
                      <a:ext cx="3534565" cy="1988770"/>
                    </a:xfrm>
                    <a:prstGeom prst="rect">
                      <a:avLst/>
                    </a:prstGeom>
                    <a:noFill/>
                    <a:ln w="9525">
                      <a:noFill/>
                      <a:miter lim="800000"/>
                      <a:headEnd/>
                      <a:tailEnd/>
                    </a:ln>
                  </pic:spPr>
                </pic:pic>
              </a:graphicData>
            </a:graphic>
          </wp:inline>
        </w:drawing>
      </w:r>
    </w:p>
    <w:p w:rsidR="00F67CC7" w:rsidRDefault="00F67CC7" w:rsidP="00EA679F">
      <w:pPr>
        <w:rPr>
          <w:rFonts w:ascii="Times New Roman" w:hAnsi="Times New Roman" w:cs="Times New Roman"/>
          <w:sz w:val="24"/>
          <w:szCs w:val="24"/>
          <w:lang w:val="sk-SK"/>
        </w:rPr>
      </w:pPr>
    </w:p>
    <w:p w:rsidR="00395D9A" w:rsidRDefault="00EA679F" w:rsidP="00EA679F">
      <w:pPr>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Vianočné posedenie </w:t>
      </w:r>
    </w:p>
    <w:p w:rsidR="00F67CC7" w:rsidRDefault="00EA679F" w:rsidP="00395D9A">
      <w:pPr>
        <w:rPr>
          <w:rFonts w:ascii="Times New Roman" w:hAnsi="Times New Roman" w:cs="Times New Roman"/>
          <w:sz w:val="24"/>
          <w:szCs w:val="24"/>
          <w:lang w:val="sk-SK"/>
        </w:rPr>
      </w:pPr>
      <w:r>
        <w:rPr>
          <w:rFonts w:ascii="Times New Roman" w:hAnsi="Times New Roman" w:cs="Times New Roman"/>
          <w:noProof/>
          <w:sz w:val="24"/>
          <w:szCs w:val="24"/>
          <w:lang w:val="sk-SK" w:eastAsia="sk-SK"/>
        </w:rPr>
        <w:drawing>
          <wp:inline distT="0" distB="0" distL="0" distR="0">
            <wp:extent cx="3589415" cy="2019632"/>
            <wp:effectExtent l="19050" t="0" r="0" b="0"/>
            <wp:docPr id="12" name="Obrázok 10" descr="C:\Users\NTB\Desktop\20191218_10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TB\Desktop\20191218_101051.jpg"/>
                    <pic:cNvPicPr>
                      <a:picLocks noChangeAspect="1" noChangeArrowheads="1"/>
                    </pic:cNvPicPr>
                  </pic:nvPicPr>
                  <pic:blipFill>
                    <a:blip r:embed="rId11" cstate="print"/>
                    <a:srcRect/>
                    <a:stretch>
                      <a:fillRect/>
                    </a:stretch>
                  </pic:blipFill>
                  <pic:spPr bwMode="auto">
                    <a:xfrm>
                      <a:off x="0" y="0"/>
                      <a:ext cx="3590516" cy="2020252"/>
                    </a:xfrm>
                    <a:prstGeom prst="rect">
                      <a:avLst/>
                    </a:prstGeom>
                    <a:noFill/>
                    <a:ln w="9525">
                      <a:noFill/>
                      <a:miter lim="800000"/>
                      <a:headEnd/>
                      <a:tailEnd/>
                    </a:ln>
                  </pic:spPr>
                </pic:pic>
              </a:graphicData>
            </a:graphic>
          </wp:inline>
        </w:drawing>
      </w:r>
    </w:p>
    <w:p w:rsidR="00F67CC7" w:rsidRPr="00395D9A" w:rsidRDefault="00F67CC7" w:rsidP="00395D9A">
      <w:pPr>
        <w:rPr>
          <w:rFonts w:ascii="Times New Roman" w:hAnsi="Times New Roman" w:cs="Times New Roman"/>
          <w:sz w:val="24"/>
          <w:szCs w:val="24"/>
          <w:lang w:val="sk-SK"/>
        </w:rPr>
      </w:pPr>
      <w:r>
        <w:rPr>
          <w:rFonts w:ascii="Times New Roman" w:hAnsi="Times New Roman" w:cs="Times New Roman"/>
          <w:sz w:val="24"/>
          <w:szCs w:val="24"/>
          <w:lang w:val="sk-SK"/>
        </w:rPr>
        <w:t xml:space="preserve">Ozdobovanie  stromčeka </w:t>
      </w:r>
    </w:p>
    <w:p w:rsidR="00395D9A" w:rsidRPr="00395D9A" w:rsidRDefault="00F67CC7" w:rsidP="00395D9A">
      <w:pPr>
        <w:rPr>
          <w:rFonts w:ascii="Times New Roman" w:hAnsi="Times New Roman" w:cs="Times New Roman"/>
          <w:sz w:val="24"/>
          <w:szCs w:val="24"/>
          <w:lang w:val="sk-SK"/>
        </w:rPr>
      </w:pPr>
      <w:r>
        <w:rPr>
          <w:rFonts w:ascii="Times New Roman" w:hAnsi="Times New Roman" w:cs="Times New Roman"/>
          <w:noProof/>
          <w:sz w:val="24"/>
          <w:szCs w:val="24"/>
          <w:lang w:val="sk-SK" w:eastAsia="sk-SK"/>
        </w:rPr>
        <w:drawing>
          <wp:inline distT="0" distB="0" distL="0" distR="0">
            <wp:extent cx="3710112" cy="2087543"/>
            <wp:effectExtent l="19050" t="0" r="4638" b="0"/>
            <wp:docPr id="4" name="Obrázok 1" descr="C:\Users\NTB\Desktop\20200108_10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TB\Desktop\20200108_104111.jpg"/>
                    <pic:cNvPicPr>
                      <a:picLocks noChangeAspect="1" noChangeArrowheads="1"/>
                    </pic:cNvPicPr>
                  </pic:nvPicPr>
                  <pic:blipFill>
                    <a:blip r:embed="rId12" cstate="print"/>
                    <a:srcRect/>
                    <a:stretch>
                      <a:fillRect/>
                    </a:stretch>
                  </pic:blipFill>
                  <pic:spPr bwMode="auto">
                    <a:xfrm>
                      <a:off x="0" y="0"/>
                      <a:ext cx="3712568" cy="2088925"/>
                    </a:xfrm>
                    <a:prstGeom prst="rect">
                      <a:avLst/>
                    </a:prstGeom>
                    <a:noFill/>
                    <a:ln w="9525">
                      <a:noFill/>
                      <a:miter lim="800000"/>
                      <a:headEnd/>
                      <a:tailEnd/>
                    </a:ln>
                  </pic:spPr>
                </pic:pic>
              </a:graphicData>
            </a:graphic>
          </wp:inline>
        </w:drawing>
      </w:r>
    </w:p>
    <w:sectPr w:rsidR="00395D9A" w:rsidRPr="00395D9A" w:rsidSect="007864E4">
      <w:headerReference w:type="default" r:id="rId13"/>
      <w:footerReference w:type="default" r:id="rId14"/>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E18" w:rsidRDefault="00870E18" w:rsidP="007864E4">
      <w:pPr>
        <w:spacing w:after="0" w:line="240" w:lineRule="auto"/>
      </w:pPr>
      <w:r>
        <w:separator/>
      </w:r>
    </w:p>
  </w:endnote>
  <w:endnote w:type="continuationSeparator" w:id="1">
    <w:p w:rsidR="00870E18" w:rsidRDefault="00870E18" w:rsidP="00786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841235"/>
      <w:docPartObj>
        <w:docPartGallery w:val="Page Numbers (Bottom of Page)"/>
        <w:docPartUnique/>
      </w:docPartObj>
    </w:sdtPr>
    <w:sdtContent>
      <w:p w:rsidR="000E13DD" w:rsidRDefault="00BE304F">
        <w:pPr>
          <w:pStyle w:val="Pta"/>
          <w:jc w:val="center"/>
        </w:pPr>
        <w:fldSimple w:instr=" PAGE   \* MERGEFORMAT ">
          <w:r w:rsidR="00695180">
            <w:rPr>
              <w:noProof/>
            </w:rPr>
            <w:t>2</w:t>
          </w:r>
        </w:fldSimple>
      </w:p>
    </w:sdtContent>
  </w:sdt>
  <w:p w:rsidR="000E13DD" w:rsidRDefault="000E13DD">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E18" w:rsidRDefault="00870E18" w:rsidP="007864E4">
      <w:pPr>
        <w:spacing w:after="0" w:line="240" w:lineRule="auto"/>
      </w:pPr>
      <w:r>
        <w:separator/>
      </w:r>
    </w:p>
  </w:footnote>
  <w:footnote w:type="continuationSeparator" w:id="1">
    <w:p w:rsidR="00870E18" w:rsidRDefault="00870E18" w:rsidP="00786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99" w:rsidRDefault="003D2399">
    <w:pPr>
      <w:pStyle w:val="Hlavika"/>
      <w:rPr>
        <w:rFonts w:asciiTheme="majorHAnsi" w:eastAsiaTheme="majorEastAsia" w:hAnsiTheme="majorHAnsi" w:cstheme="majorBidi"/>
        <w:sz w:val="32"/>
        <w:szCs w:val="32"/>
      </w:rPr>
    </w:pPr>
  </w:p>
  <w:p w:rsidR="003D2399" w:rsidRDefault="003D2399" w:rsidP="007864E4">
    <w:pPr>
      <w:pStyle w:val="Hlavika"/>
      <w:rPr>
        <w:rFonts w:asciiTheme="majorHAnsi" w:eastAsiaTheme="majorEastAsia" w:hAnsiTheme="majorHAnsi" w:cstheme="majorBidi"/>
        <w:sz w:val="32"/>
        <w:szCs w:val="32"/>
      </w:rPr>
    </w:pPr>
    <w:r>
      <w:rPr>
        <w:rFonts w:ascii="Arial Black" w:hAnsi="Arial Black" w:cs="Times New Roman"/>
        <w:b/>
        <w:noProof/>
        <w:color w:val="808080"/>
        <w:sz w:val="24"/>
        <w:szCs w:val="24"/>
        <w:lang w:eastAsia="sk-SK"/>
      </w:rPr>
      <w:drawing>
        <wp:inline distT="0" distB="0" distL="0" distR="0">
          <wp:extent cx="747298" cy="6679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7395" cy="667996"/>
                  </a:xfrm>
                  <a:prstGeom prst="rect">
                    <a:avLst/>
                  </a:prstGeom>
                  <a:noFill/>
                  <a:ln>
                    <a:noFill/>
                  </a:ln>
                </pic:spPr>
              </pic:pic>
            </a:graphicData>
          </a:graphic>
        </wp:inline>
      </w:drawing>
    </w:r>
    <w:r>
      <w:rPr>
        <w:rFonts w:asciiTheme="majorHAnsi" w:eastAsiaTheme="majorEastAsia" w:hAnsiTheme="majorHAnsi" w:cstheme="majorBidi"/>
        <w:sz w:val="32"/>
        <w:szCs w:val="32"/>
      </w:rPr>
      <w:t xml:space="preserve">                   Denný stacionár Kochanovce</w:t>
    </w:r>
  </w:p>
  <w:p w:rsidR="003D2399" w:rsidRDefault="003D2399" w:rsidP="007864E4">
    <w:pPr>
      <w:pStyle w:val="Hlavika"/>
      <w:pBdr>
        <w:bottom w:val="single" w:sz="12" w:space="1" w:color="auto"/>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Kochanovce 206, 066 01  Humenné</w:t>
    </w:r>
  </w:p>
  <w:p w:rsidR="00A366AE" w:rsidRDefault="00A366AE" w:rsidP="002F4352">
    <w:pPr>
      <w:pStyle w:val="Hlavika"/>
      <w:rPr>
        <w:rFonts w:asciiTheme="majorHAnsi" w:eastAsiaTheme="majorEastAsia" w:hAnsiTheme="majorHAnsi" w:cstheme="majorBidi"/>
        <w:sz w:val="32"/>
        <w:szCs w:val="32"/>
      </w:rPr>
    </w:pPr>
  </w:p>
  <w:p w:rsidR="00A366AE" w:rsidRPr="007864E4" w:rsidRDefault="00A366AE" w:rsidP="007864E4">
    <w:pPr>
      <w:pStyle w:val="Hlavika"/>
      <w:jc w:val="center"/>
      <w:rPr>
        <w:rFonts w:asciiTheme="majorHAnsi" w:eastAsiaTheme="majorEastAsia" w:hAnsiTheme="majorHAnsi" w:cstheme="majorBidi"/>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20D5"/>
    <w:multiLevelType w:val="hybridMultilevel"/>
    <w:tmpl w:val="8A427074"/>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09983364"/>
    <w:multiLevelType w:val="multilevel"/>
    <w:tmpl w:val="9552DA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decimal"/>
      <w:lvlText w:val="%3"/>
      <w:lvlJc w:val="left"/>
      <w:pPr>
        <w:ind w:left="2160" w:hanging="360"/>
      </w:pPr>
      <w:rPr>
        <w:rFonts w:ascii="Times New Roman" w:eastAsiaTheme="minorHAnsi" w:hAnsi="Times New Roman" w:cs="Times New Roman" w:hint="default"/>
        <w:color w:val="0000FF"/>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A6729"/>
    <w:multiLevelType w:val="hybridMultilevel"/>
    <w:tmpl w:val="6ECE30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284578C"/>
    <w:multiLevelType w:val="hybridMultilevel"/>
    <w:tmpl w:val="9BA6DCAE"/>
    <w:lvl w:ilvl="0" w:tplc="525AC448">
      <w:start w:val="2"/>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24656FED"/>
    <w:multiLevelType w:val="hybridMultilevel"/>
    <w:tmpl w:val="45E846EE"/>
    <w:lvl w:ilvl="0" w:tplc="041B000D">
      <w:start w:val="1"/>
      <w:numFmt w:val="bullet"/>
      <w:lvlText w:val=""/>
      <w:lvlJc w:val="left"/>
      <w:pPr>
        <w:ind w:left="2323" w:hanging="360"/>
      </w:pPr>
      <w:rPr>
        <w:rFonts w:ascii="Wingdings" w:hAnsi="Wingdings" w:hint="default"/>
      </w:rPr>
    </w:lvl>
    <w:lvl w:ilvl="1" w:tplc="041B0003" w:tentative="1">
      <w:start w:val="1"/>
      <w:numFmt w:val="bullet"/>
      <w:lvlText w:val="o"/>
      <w:lvlJc w:val="left"/>
      <w:pPr>
        <w:ind w:left="3043" w:hanging="360"/>
      </w:pPr>
      <w:rPr>
        <w:rFonts w:ascii="Courier New" w:hAnsi="Courier New" w:cs="Courier New" w:hint="default"/>
      </w:rPr>
    </w:lvl>
    <w:lvl w:ilvl="2" w:tplc="041B0005" w:tentative="1">
      <w:start w:val="1"/>
      <w:numFmt w:val="bullet"/>
      <w:lvlText w:val=""/>
      <w:lvlJc w:val="left"/>
      <w:pPr>
        <w:ind w:left="3763" w:hanging="360"/>
      </w:pPr>
      <w:rPr>
        <w:rFonts w:ascii="Wingdings" w:hAnsi="Wingdings" w:hint="default"/>
      </w:rPr>
    </w:lvl>
    <w:lvl w:ilvl="3" w:tplc="041B0001" w:tentative="1">
      <w:start w:val="1"/>
      <w:numFmt w:val="bullet"/>
      <w:lvlText w:val=""/>
      <w:lvlJc w:val="left"/>
      <w:pPr>
        <w:ind w:left="4483" w:hanging="360"/>
      </w:pPr>
      <w:rPr>
        <w:rFonts w:ascii="Symbol" w:hAnsi="Symbol" w:hint="default"/>
      </w:rPr>
    </w:lvl>
    <w:lvl w:ilvl="4" w:tplc="041B0003" w:tentative="1">
      <w:start w:val="1"/>
      <w:numFmt w:val="bullet"/>
      <w:lvlText w:val="o"/>
      <w:lvlJc w:val="left"/>
      <w:pPr>
        <w:ind w:left="5203" w:hanging="360"/>
      </w:pPr>
      <w:rPr>
        <w:rFonts w:ascii="Courier New" w:hAnsi="Courier New" w:cs="Courier New" w:hint="default"/>
      </w:rPr>
    </w:lvl>
    <w:lvl w:ilvl="5" w:tplc="041B0005" w:tentative="1">
      <w:start w:val="1"/>
      <w:numFmt w:val="bullet"/>
      <w:lvlText w:val=""/>
      <w:lvlJc w:val="left"/>
      <w:pPr>
        <w:ind w:left="5923" w:hanging="360"/>
      </w:pPr>
      <w:rPr>
        <w:rFonts w:ascii="Wingdings" w:hAnsi="Wingdings" w:hint="default"/>
      </w:rPr>
    </w:lvl>
    <w:lvl w:ilvl="6" w:tplc="041B0001" w:tentative="1">
      <w:start w:val="1"/>
      <w:numFmt w:val="bullet"/>
      <w:lvlText w:val=""/>
      <w:lvlJc w:val="left"/>
      <w:pPr>
        <w:ind w:left="6643" w:hanging="360"/>
      </w:pPr>
      <w:rPr>
        <w:rFonts w:ascii="Symbol" w:hAnsi="Symbol" w:hint="default"/>
      </w:rPr>
    </w:lvl>
    <w:lvl w:ilvl="7" w:tplc="041B0003" w:tentative="1">
      <w:start w:val="1"/>
      <w:numFmt w:val="bullet"/>
      <w:lvlText w:val="o"/>
      <w:lvlJc w:val="left"/>
      <w:pPr>
        <w:ind w:left="7363" w:hanging="360"/>
      </w:pPr>
      <w:rPr>
        <w:rFonts w:ascii="Courier New" w:hAnsi="Courier New" w:cs="Courier New" w:hint="default"/>
      </w:rPr>
    </w:lvl>
    <w:lvl w:ilvl="8" w:tplc="041B0005" w:tentative="1">
      <w:start w:val="1"/>
      <w:numFmt w:val="bullet"/>
      <w:lvlText w:val=""/>
      <w:lvlJc w:val="left"/>
      <w:pPr>
        <w:ind w:left="8083" w:hanging="360"/>
      </w:pPr>
      <w:rPr>
        <w:rFonts w:ascii="Wingdings" w:hAnsi="Wingdings" w:hint="default"/>
      </w:rPr>
    </w:lvl>
  </w:abstractNum>
  <w:abstractNum w:abstractNumId="5">
    <w:nsid w:val="29CE77E1"/>
    <w:multiLevelType w:val="multilevel"/>
    <w:tmpl w:val="7D3C0C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bullet"/>
      <w:lvlText w:val="-"/>
      <w:lvlJc w:val="left"/>
      <w:pPr>
        <w:ind w:left="2160" w:hanging="360"/>
      </w:pPr>
      <w:rPr>
        <w:rFonts w:ascii="Times New Roman" w:eastAsiaTheme="minorHAnsi" w:hAnsi="Times New Roman" w:cs="Times New Roman" w:hint="default"/>
      </w:rPr>
    </w:lvl>
    <w:lvl w:ilvl="3">
      <w:start w:val="6"/>
      <w:numFmt w:val="decimal"/>
      <w:lvlText w:val="%4"/>
      <w:lvlJc w:val="left"/>
      <w:pPr>
        <w:ind w:left="2880" w:hanging="360"/>
      </w:pPr>
      <w:rPr>
        <w:rFonts w:ascii="Times New Roman" w:eastAsiaTheme="minorHAnsi" w:hAnsi="Times New Roman" w:cs="Times New Roman" w:hint="default"/>
        <w:color w:val="0000FF"/>
        <w:sz w:val="24"/>
        <w:u w:val="single"/>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387F65"/>
    <w:multiLevelType w:val="multilevel"/>
    <w:tmpl w:val="127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71CAD"/>
    <w:multiLevelType w:val="hybridMultilevel"/>
    <w:tmpl w:val="63344DB0"/>
    <w:lvl w:ilvl="0" w:tplc="9B28FED8">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nsid w:val="3512219B"/>
    <w:multiLevelType w:val="hybridMultilevel"/>
    <w:tmpl w:val="84F2C9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37C95EF8"/>
    <w:multiLevelType w:val="multilevel"/>
    <w:tmpl w:val="59101670"/>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09429C"/>
    <w:multiLevelType w:val="hybridMultilevel"/>
    <w:tmpl w:val="542C82BC"/>
    <w:lvl w:ilvl="0" w:tplc="5810C912">
      <w:start w:val="3"/>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A444807"/>
    <w:multiLevelType w:val="hybridMultilevel"/>
    <w:tmpl w:val="2640E0D2"/>
    <w:lvl w:ilvl="0" w:tplc="9324358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C995AAB"/>
    <w:multiLevelType w:val="hybridMultilevel"/>
    <w:tmpl w:val="996EAB50"/>
    <w:lvl w:ilvl="0" w:tplc="5A6C3938">
      <w:start w:val="4"/>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CC572FE"/>
    <w:multiLevelType w:val="hybridMultilevel"/>
    <w:tmpl w:val="90742BD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FE840A8"/>
    <w:multiLevelType w:val="hybridMultilevel"/>
    <w:tmpl w:val="7654D87E"/>
    <w:lvl w:ilvl="0" w:tplc="F06AB12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2D85D98"/>
    <w:multiLevelType w:val="hybridMultilevel"/>
    <w:tmpl w:val="EEF026A0"/>
    <w:lvl w:ilvl="0" w:tplc="88A22AC4">
      <w:start w:val="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30352E9"/>
    <w:multiLevelType w:val="hybridMultilevel"/>
    <w:tmpl w:val="B7A85C1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0D">
      <w:start w:val="1"/>
      <w:numFmt w:val="bullet"/>
      <w:lvlText w:val=""/>
      <w:lvlJc w:val="left"/>
      <w:pPr>
        <w:ind w:left="1800"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553109CA"/>
    <w:multiLevelType w:val="hybridMultilevel"/>
    <w:tmpl w:val="77E4C6A2"/>
    <w:lvl w:ilvl="0" w:tplc="041B000D">
      <w:start w:val="1"/>
      <w:numFmt w:val="bullet"/>
      <w:lvlText w:val=""/>
      <w:lvlJc w:val="left"/>
      <w:pPr>
        <w:ind w:left="1905" w:hanging="360"/>
      </w:pPr>
      <w:rPr>
        <w:rFonts w:ascii="Wingdings" w:hAnsi="Wingdings" w:hint="default"/>
      </w:rPr>
    </w:lvl>
    <w:lvl w:ilvl="1" w:tplc="041B0003" w:tentative="1">
      <w:start w:val="1"/>
      <w:numFmt w:val="bullet"/>
      <w:lvlText w:val="o"/>
      <w:lvlJc w:val="left"/>
      <w:pPr>
        <w:ind w:left="2625" w:hanging="360"/>
      </w:pPr>
      <w:rPr>
        <w:rFonts w:ascii="Courier New" w:hAnsi="Courier New" w:cs="Courier New" w:hint="default"/>
      </w:rPr>
    </w:lvl>
    <w:lvl w:ilvl="2" w:tplc="041B0005" w:tentative="1">
      <w:start w:val="1"/>
      <w:numFmt w:val="bullet"/>
      <w:lvlText w:val=""/>
      <w:lvlJc w:val="left"/>
      <w:pPr>
        <w:ind w:left="3345" w:hanging="360"/>
      </w:pPr>
      <w:rPr>
        <w:rFonts w:ascii="Wingdings" w:hAnsi="Wingdings" w:hint="default"/>
      </w:rPr>
    </w:lvl>
    <w:lvl w:ilvl="3" w:tplc="041B0001" w:tentative="1">
      <w:start w:val="1"/>
      <w:numFmt w:val="bullet"/>
      <w:lvlText w:val=""/>
      <w:lvlJc w:val="left"/>
      <w:pPr>
        <w:ind w:left="4065" w:hanging="360"/>
      </w:pPr>
      <w:rPr>
        <w:rFonts w:ascii="Symbol" w:hAnsi="Symbol" w:hint="default"/>
      </w:rPr>
    </w:lvl>
    <w:lvl w:ilvl="4" w:tplc="041B0003" w:tentative="1">
      <w:start w:val="1"/>
      <w:numFmt w:val="bullet"/>
      <w:lvlText w:val="o"/>
      <w:lvlJc w:val="left"/>
      <w:pPr>
        <w:ind w:left="4785" w:hanging="360"/>
      </w:pPr>
      <w:rPr>
        <w:rFonts w:ascii="Courier New" w:hAnsi="Courier New" w:cs="Courier New" w:hint="default"/>
      </w:rPr>
    </w:lvl>
    <w:lvl w:ilvl="5" w:tplc="041B0005" w:tentative="1">
      <w:start w:val="1"/>
      <w:numFmt w:val="bullet"/>
      <w:lvlText w:val=""/>
      <w:lvlJc w:val="left"/>
      <w:pPr>
        <w:ind w:left="5505" w:hanging="360"/>
      </w:pPr>
      <w:rPr>
        <w:rFonts w:ascii="Wingdings" w:hAnsi="Wingdings" w:hint="default"/>
      </w:rPr>
    </w:lvl>
    <w:lvl w:ilvl="6" w:tplc="041B0001" w:tentative="1">
      <w:start w:val="1"/>
      <w:numFmt w:val="bullet"/>
      <w:lvlText w:val=""/>
      <w:lvlJc w:val="left"/>
      <w:pPr>
        <w:ind w:left="6225" w:hanging="360"/>
      </w:pPr>
      <w:rPr>
        <w:rFonts w:ascii="Symbol" w:hAnsi="Symbol" w:hint="default"/>
      </w:rPr>
    </w:lvl>
    <w:lvl w:ilvl="7" w:tplc="041B0003" w:tentative="1">
      <w:start w:val="1"/>
      <w:numFmt w:val="bullet"/>
      <w:lvlText w:val="o"/>
      <w:lvlJc w:val="left"/>
      <w:pPr>
        <w:ind w:left="6945" w:hanging="360"/>
      </w:pPr>
      <w:rPr>
        <w:rFonts w:ascii="Courier New" w:hAnsi="Courier New" w:cs="Courier New" w:hint="default"/>
      </w:rPr>
    </w:lvl>
    <w:lvl w:ilvl="8" w:tplc="041B0005" w:tentative="1">
      <w:start w:val="1"/>
      <w:numFmt w:val="bullet"/>
      <w:lvlText w:val=""/>
      <w:lvlJc w:val="left"/>
      <w:pPr>
        <w:ind w:left="7665" w:hanging="360"/>
      </w:pPr>
      <w:rPr>
        <w:rFonts w:ascii="Wingdings" w:hAnsi="Wingdings" w:hint="default"/>
      </w:rPr>
    </w:lvl>
  </w:abstractNum>
  <w:abstractNum w:abstractNumId="18">
    <w:nsid w:val="56066D06"/>
    <w:multiLevelType w:val="hybridMultilevel"/>
    <w:tmpl w:val="7EA01E88"/>
    <w:lvl w:ilvl="0" w:tplc="9FDAF068">
      <w:numFmt w:val="bullet"/>
      <w:lvlText w:val=""/>
      <w:lvlJc w:val="left"/>
      <w:pPr>
        <w:ind w:left="720" w:hanging="360"/>
      </w:pPr>
      <w:rPr>
        <w:rFonts w:ascii="Wingdings" w:eastAsiaTheme="minorHAnsi" w:hAnsi="Wingding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7CB5A36"/>
    <w:multiLevelType w:val="hybridMultilevel"/>
    <w:tmpl w:val="22ACA58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C2A7631"/>
    <w:multiLevelType w:val="hybridMultilevel"/>
    <w:tmpl w:val="7B5ACE3E"/>
    <w:lvl w:ilvl="0" w:tplc="C034191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D780881"/>
    <w:multiLevelType w:val="hybridMultilevel"/>
    <w:tmpl w:val="E2BCCAEA"/>
    <w:lvl w:ilvl="0" w:tplc="1F567DD6">
      <w:numFmt w:val="bullet"/>
      <w:lvlText w:val="-"/>
      <w:lvlJc w:val="left"/>
      <w:pPr>
        <w:ind w:left="1185" w:hanging="360"/>
      </w:pPr>
      <w:rPr>
        <w:rFonts w:ascii="Times New Roman" w:eastAsiaTheme="minorHAnsi" w:hAnsi="Times New Roman" w:cs="Times New Roman" w:hint="default"/>
      </w:rPr>
    </w:lvl>
    <w:lvl w:ilvl="1" w:tplc="041B0003" w:tentative="1">
      <w:start w:val="1"/>
      <w:numFmt w:val="bullet"/>
      <w:lvlText w:val="o"/>
      <w:lvlJc w:val="left"/>
      <w:pPr>
        <w:ind w:left="1905" w:hanging="360"/>
      </w:pPr>
      <w:rPr>
        <w:rFonts w:ascii="Courier New" w:hAnsi="Courier New" w:cs="Courier New" w:hint="default"/>
      </w:rPr>
    </w:lvl>
    <w:lvl w:ilvl="2" w:tplc="041B0005" w:tentative="1">
      <w:start w:val="1"/>
      <w:numFmt w:val="bullet"/>
      <w:lvlText w:val=""/>
      <w:lvlJc w:val="left"/>
      <w:pPr>
        <w:ind w:left="2625" w:hanging="360"/>
      </w:pPr>
      <w:rPr>
        <w:rFonts w:ascii="Wingdings" w:hAnsi="Wingdings" w:hint="default"/>
      </w:rPr>
    </w:lvl>
    <w:lvl w:ilvl="3" w:tplc="041B0001" w:tentative="1">
      <w:start w:val="1"/>
      <w:numFmt w:val="bullet"/>
      <w:lvlText w:val=""/>
      <w:lvlJc w:val="left"/>
      <w:pPr>
        <w:ind w:left="3345" w:hanging="360"/>
      </w:pPr>
      <w:rPr>
        <w:rFonts w:ascii="Symbol" w:hAnsi="Symbol" w:hint="default"/>
      </w:rPr>
    </w:lvl>
    <w:lvl w:ilvl="4" w:tplc="041B0003" w:tentative="1">
      <w:start w:val="1"/>
      <w:numFmt w:val="bullet"/>
      <w:lvlText w:val="o"/>
      <w:lvlJc w:val="left"/>
      <w:pPr>
        <w:ind w:left="4065" w:hanging="360"/>
      </w:pPr>
      <w:rPr>
        <w:rFonts w:ascii="Courier New" w:hAnsi="Courier New" w:cs="Courier New" w:hint="default"/>
      </w:rPr>
    </w:lvl>
    <w:lvl w:ilvl="5" w:tplc="041B0005" w:tentative="1">
      <w:start w:val="1"/>
      <w:numFmt w:val="bullet"/>
      <w:lvlText w:val=""/>
      <w:lvlJc w:val="left"/>
      <w:pPr>
        <w:ind w:left="4785" w:hanging="360"/>
      </w:pPr>
      <w:rPr>
        <w:rFonts w:ascii="Wingdings" w:hAnsi="Wingdings" w:hint="default"/>
      </w:rPr>
    </w:lvl>
    <w:lvl w:ilvl="6" w:tplc="041B0001" w:tentative="1">
      <w:start w:val="1"/>
      <w:numFmt w:val="bullet"/>
      <w:lvlText w:val=""/>
      <w:lvlJc w:val="left"/>
      <w:pPr>
        <w:ind w:left="5505" w:hanging="360"/>
      </w:pPr>
      <w:rPr>
        <w:rFonts w:ascii="Symbol" w:hAnsi="Symbol" w:hint="default"/>
      </w:rPr>
    </w:lvl>
    <w:lvl w:ilvl="7" w:tplc="041B0003" w:tentative="1">
      <w:start w:val="1"/>
      <w:numFmt w:val="bullet"/>
      <w:lvlText w:val="o"/>
      <w:lvlJc w:val="left"/>
      <w:pPr>
        <w:ind w:left="6225" w:hanging="360"/>
      </w:pPr>
      <w:rPr>
        <w:rFonts w:ascii="Courier New" w:hAnsi="Courier New" w:cs="Courier New" w:hint="default"/>
      </w:rPr>
    </w:lvl>
    <w:lvl w:ilvl="8" w:tplc="041B0005" w:tentative="1">
      <w:start w:val="1"/>
      <w:numFmt w:val="bullet"/>
      <w:lvlText w:val=""/>
      <w:lvlJc w:val="left"/>
      <w:pPr>
        <w:ind w:left="6945" w:hanging="360"/>
      </w:pPr>
      <w:rPr>
        <w:rFonts w:ascii="Wingdings" w:hAnsi="Wingdings" w:hint="default"/>
      </w:rPr>
    </w:lvl>
  </w:abstractNum>
  <w:abstractNum w:abstractNumId="22">
    <w:nsid w:val="5DC1716A"/>
    <w:multiLevelType w:val="multilevel"/>
    <w:tmpl w:val="59101670"/>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Times New Roman" w:eastAsiaTheme="minorHAnsi"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362DFE"/>
    <w:multiLevelType w:val="hybridMultilevel"/>
    <w:tmpl w:val="30AA327C"/>
    <w:lvl w:ilvl="0" w:tplc="041B000D">
      <w:start w:val="1"/>
      <w:numFmt w:val="bullet"/>
      <w:lvlText w:val=""/>
      <w:lvlJc w:val="left"/>
      <w:pPr>
        <w:ind w:left="2511" w:hanging="360"/>
      </w:pPr>
      <w:rPr>
        <w:rFonts w:ascii="Wingdings" w:hAnsi="Wingdings" w:hint="default"/>
      </w:rPr>
    </w:lvl>
    <w:lvl w:ilvl="1" w:tplc="041B0003" w:tentative="1">
      <w:start w:val="1"/>
      <w:numFmt w:val="bullet"/>
      <w:lvlText w:val="o"/>
      <w:lvlJc w:val="left"/>
      <w:pPr>
        <w:ind w:left="3231" w:hanging="360"/>
      </w:pPr>
      <w:rPr>
        <w:rFonts w:ascii="Courier New" w:hAnsi="Courier New" w:cs="Courier New" w:hint="default"/>
      </w:rPr>
    </w:lvl>
    <w:lvl w:ilvl="2" w:tplc="041B0005" w:tentative="1">
      <w:start w:val="1"/>
      <w:numFmt w:val="bullet"/>
      <w:lvlText w:val=""/>
      <w:lvlJc w:val="left"/>
      <w:pPr>
        <w:ind w:left="3951" w:hanging="360"/>
      </w:pPr>
      <w:rPr>
        <w:rFonts w:ascii="Wingdings" w:hAnsi="Wingdings" w:hint="default"/>
      </w:rPr>
    </w:lvl>
    <w:lvl w:ilvl="3" w:tplc="041B0001" w:tentative="1">
      <w:start w:val="1"/>
      <w:numFmt w:val="bullet"/>
      <w:lvlText w:val=""/>
      <w:lvlJc w:val="left"/>
      <w:pPr>
        <w:ind w:left="4671" w:hanging="360"/>
      </w:pPr>
      <w:rPr>
        <w:rFonts w:ascii="Symbol" w:hAnsi="Symbol" w:hint="default"/>
      </w:rPr>
    </w:lvl>
    <w:lvl w:ilvl="4" w:tplc="041B0003" w:tentative="1">
      <w:start w:val="1"/>
      <w:numFmt w:val="bullet"/>
      <w:lvlText w:val="o"/>
      <w:lvlJc w:val="left"/>
      <w:pPr>
        <w:ind w:left="5391" w:hanging="360"/>
      </w:pPr>
      <w:rPr>
        <w:rFonts w:ascii="Courier New" w:hAnsi="Courier New" w:cs="Courier New" w:hint="default"/>
      </w:rPr>
    </w:lvl>
    <w:lvl w:ilvl="5" w:tplc="041B0005" w:tentative="1">
      <w:start w:val="1"/>
      <w:numFmt w:val="bullet"/>
      <w:lvlText w:val=""/>
      <w:lvlJc w:val="left"/>
      <w:pPr>
        <w:ind w:left="6111" w:hanging="360"/>
      </w:pPr>
      <w:rPr>
        <w:rFonts w:ascii="Wingdings" w:hAnsi="Wingdings" w:hint="default"/>
      </w:rPr>
    </w:lvl>
    <w:lvl w:ilvl="6" w:tplc="041B0001" w:tentative="1">
      <w:start w:val="1"/>
      <w:numFmt w:val="bullet"/>
      <w:lvlText w:val=""/>
      <w:lvlJc w:val="left"/>
      <w:pPr>
        <w:ind w:left="6831" w:hanging="360"/>
      </w:pPr>
      <w:rPr>
        <w:rFonts w:ascii="Symbol" w:hAnsi="Symbol" w:hint="default"/>
      </w:rPr>
    </w:lvl>
    <w:lvl w:ilvl="7" w:tplc="041B0003" w:tentative="1">
      <w:start w:val="1"/>
      <w:numFmt w:val="bullet"/>
      <w:lvlText w:val="o"/>
      <w:lvlJc w:val="left"/>
      <w:pPr>
        <w:ind w:left="7551" w:hanging="360"/>
      </w:pPr>
      <w:rPr>
        <w:rFonts w:ascii="Courier New" w:hAnsi="Courier New" w:cs="Courier New" w:hint="default"/>
      </w:rPr>
    </w:lvl>
    <w:lvl w:ilvl="8" w:tplc="041B0005" w:tentative="1">
      <w:start w:val="1"/>
      <w:numFmt w:val="bullet"/>
      <w:lvlText w:val=""/>
      <w:lvlJc w:val="left"/>
      <w:pPr>
        <w:ind w:left="8271" w:hanging="360"/>
      </w:pPr>
      <w:rPr>
        <w:rFonts w:ascii="Wingdings" w:hAnsi="Wingdings" w:hint="default"/>
      </w:rPr>
    </w:lvl>
  </w:abstractNum>
  <w:abstractNum w:abstractNumId="24">
    <w:nsid w:val="64C10444"/>
    <w:multiLevelType w:val="hybridMultilevel"/>
    <w:tmpl w:val="936CFD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6910964"/>
    <w:multiLevelType w:val="hybridMultilevel"/>
    <w:tmpl w:val="6F383DBC"/>
    <w:lvl w:ilvl="0" w:tplc="042E998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6D13994"/>
    <w:multiLevelType w:val="hybridMultilevel"/>
    <w:tmpl w:val="87AA224E"/>
    <w:lvl w:ilvl="0" w:tplc="7A9E815E">
      <w:start w:val="1"/>
      <w:numFmt w:val="decimal"/>
      <w:lvlText w:val="%1"/>
      <w:lvlJc w:val="left"/>
      <w:pPr>
        <w:ind w:left="720" w:hanging="360"/>
      </w:pPr>
      <w:rPr>
        <w:rFonts w:eastAsiaTheme="minorHAnsi"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718977B0"/>
    <w:multiLevelType w:val="hybridMultilevel"/>
    <w:tmpl w:val="90987DB6"/>
    <w:lvl w:ilvl="0" w:tplc="C7B8689C">
      <w:start w:val="2"/>
      <w:numFmt w:val="decimal"/>
      <w:lvlText w:val="%1"/>
      <w:lvlJc w:val="left"/>
      <w:pPr>
        <w:ind w:left="540" w:hanging="360"/>
      </w:pPr>
      <w:rPr>
        <w:rFonts w:hint="default"/>
        <w:b/>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8">
    <w:nsid w:val="728E792B"/>
    <w:multiLevelType w:val="hybridMultilevel"/>
    <w:tmpl w:val="87FC40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75B45CF8"/>
    <w:multiLevelType w:val="hybridMultilevel"/>
    <w:tmpl w:val="49F47FB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7B7E675C"/>
    <w:multiLevelType w:val="hybridMultilevel"/>
    <w:tmpl w:val="0E067FFE"/>
    <w:lvl w:ilvl="0" w:tplc="0512BF30">
      <w:start w:val="2"/>
      <w:numFmt w:val="decimal"/>
      <w:lvlText w:val="%1"/>
      <w:lvlJc w:val="left"/>
      <w:pPr>
        <w:ind w:left="720" w:hanging="360"/>
      </w:pPr>
      <w:rPr>
        <w:rFonts w:ascii="Times New Roman" w:eastAsiaTheme="minorHAnsi" w:hAnsi="Times New Roman" w:cs="Times New Roman" w:hint="default"/>
        <w:color w:val="0000FF"/>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num>
  <w:num w:numId="5">
    <w:abstractNumId w:val="24"/>
  </w:num>
  <w:num w:numId="6">
    <w:abstractNumId w:val="2"/>
  </w:num>
  <w:num w:numId="7">
    <w:abstractNumId w:val="28"/>
  </w:num>
  <w:num w:numId="8">
    <w:abstractNumId w:val="16"/>
  </w:num>
  <w:num w:numId="9">
    <w:abstractNumId w:val="29"/>
  </w:num>
  <w:num w:numId="10">
    <w:abstractNumId w:val="12"/>
  </w:num>
  <w:num w:numId="11">
    <w:abstractNumId w:val="10"/>
  </w:num>
  <w:num w:numId="12">
    <w:abstractNumId w:val="30"/>
  </w:num>
  <w:num w:numId="13">
    <w:abstractNumId w:val="26"/>
  </w:num>
  <w:num w:numId="14">
    <w:abstractNumId w:val="22"/>
  </w:num>
  <w:num w:numId="15">
    <w:abstractNumId w:val="15"/>
  </w:num>
  <w:num w:numId="16">
    <w:abstractNumId w:val="9"/>
  </w:num>
  <w:num w:numId="17">
    <w:abstractNumId w:val="8"/>
  </w:num>
  <w:num w:numId="18">
    <w:abstractNumId w:val="3"/>
  </w:num>
  <w:num w:numId="19">
    <w:abstractNumId w:val="27"/>
  </w:num>
  <w:num w:numId="20">
    <w:abstractNumId w:val="20"/>
  </w:num>
  <w:num w:numId="21">
    <w:abstractNumId w:val="21"/>
  </w:num>
  <w:num w:numId="22">
    <w:abstractNumId w:val="17"/>
  </w:num>
  <w:num w:numId="23">
    <w:abstractNumId w:val="19"/>
  </w:num>
  <w:num w:numId="24">
    <w:abstractNumId w:val="0"/>
  </w:num>
  <w:num w:numId="25">
    <w:abstractNumId w:val="23"/>
  </w:num>
  <w:num w:numId="26">
    <w:abstractNumId w:val="4"/>
  </w:num>
  <w:num w:numId="27">
    <w:abstractNumId w:val="25"/>
  </w:num>
  <w:num w:numId="28">
    <w:abstractNumId w:val="7"/>
  </w:num>
  <w:num w:numId="29">
    <w:abstractNumId w:val="14"/>
  </w:num>
  <w:num w:numId="30">
    <w:abstractNumId w:val="1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7864E4"/>
    <w:rsid w:val="00053513"/>
    <w:rsid w:val="00062DAF"/>
    <w:rsid w:val="000E13DD"/>
    <w:rsid w:val="000F10A4"/>
    <w:rsid w:val="00103535"/>
    <w:rsid w:val="00146D35"/>
    <w:rsid w:val="001548ED"/>
    <w:rsid w:val="00155117"/>
    <w:rsid w:val="001579A5"/>
    <w:rsid w:val="001665B6"/>
    <w:rsid w:val="001B59CC"/>
    <w:rsid w:val="001C3866"/>
    <w:rsid w:val="001E2402"/>
    <w:rsid w:val="001F5D5D"/>
    <w:rsid w:val="00200C0B"/>
    <w:rsid w:val="00241462"/>
    <w:rsid w:val="00293CD6"/>
    <w:rsid w:val="002B49D0"/>
    <w:rsid w:val="002F4352"/>
    <w:rsid w:val="003137A4"/>
    <w:rsid w:val="00325F25"/>
    <w:rsid w:val="00331C9B"/>
    <w:rsid w:val="00382D11"/>
    <w:rsid w:val="00395D9A"/>
    <w:rsid w:val="003A2763"/>
    <w:rsid w:val="003C1929"/>
    <w:rsid w:val="003D2399"/>
    <w:rsid w:val="003E635A"/>
    <w:rsid w:val="00400F56"/>
    <w:rsid w:val="00402343"/>
    <w:rsid w:val="00406839"/>
    <w:rsid w:val="00420344"/>
    <w:rsid w:val="00454E38"/>
    <w:rsid w:val="004702E9"/>
    <w:rsid w:val="004D0E11"/>
    <w:rsid w:val="00533120"/>
    <w:rsid w:val="0053622C"/>
    <w:rsid w:val="00552BF5"/>
    <w:rsid w:val="00552FA5"/>
    <w:rsid w:val="00583A85"/>
    <w:rsid w:val="005B607E"/>
    <w:rsid w:val="005F1293"/>
    <w:rsid w:val="00612617"/>
    <w:rsid w:val="00616DBC"/>
    <w:rsid w:val="0062008F"/>
    <w:rsid w:val="00621EAF"/>
    <w:rsid w:val="00632FEF"/>
    <w:rsid w:val="0063701C"/>
    <w:rsid w:val="00651544"/>
    <w:rsid w:val="006905B1"/>
    <w:rsid w:val="00695180"/>
    <w:rsid w:val="006A5147"/>
    <w:rsid w:val="007220D9"/>
    <w:rsid w:val="00723C1C"/>
    <w:rsid w:val="00730844"/>
    <w:rsid w:val="00767336"/>
    <w:rsid w:val="00785E0A"/>
    <w:rsid w:val="007864E4"/>
    <w:rsid w:val="007A2194"/>
    <w:rsid w:val="007B014D"/>
    <w:rsid w:val="007B7854"/>
    <w:rsid w:val="007C54E0"/>
    <w:rsid w:val="007D209A"/>
    <w:rsid w:val="007E3F74"/>
    <w:rsid w:val="007F7964"/>
    <w:rsid w:val="00826083"/>
    <w:rsid w:val="00870E18"/>
    <w:rsid w:val="008B150C"/>
    <w:rsid w:val="008B44D9"/>
    <w:rsid w:val="009109D6"/>
    <w:rsid w:val="00920710"/>
    <w:rsid w:val="00954755"/>
    <w:rsid w:val="00991C16"/>
    <w:rsid w:val="009A274F"/>
    <w:rsid w:val="009C1A3C"/>
    <w:rsid w:val="009D5042"/>
    <w:rsid w:val="009F1663"/>
    <w:rsid w:val="00A04FB7"/>
    <w:rsid w:val="00A366AE"/>
    <w:rsid w:val="00A52FF9"/>
    <w:rsid w:val="00A93E93"/>
    <w:rsid w:val="00AF4CF7"/>
    <w:rsid w:val="00AF782F"/>
    <w:rsid w:val="00B1681E"/>
    <w:rsid w:val="00B20C1B"/>
    <w:rsid w:val="00B21B02"/>
    <w:rsid w:val="00B26182"/>
    <w:rsid w:val="00B37419"/>
    <w:rsid w:val="00BA7368"/>
    <w:rsid w:val="00BE304F"/>
    <w:rsid w:val="00C67502"/>
    <w:rsid w:val="00CA75D5"/>
    <w:rsid w:val="00CC39E2"/>
    <w:rsid w:val="00CE053E"/>
    <w:rsid w:val="00D513EF"/>
    <w:rsid w:val="00D74B88"/>
    <w:rsid w:val="00DC5FB2"/>
    <w:rsid w:val="00E153F4"/>
    <w:rsid w:val="00E37743"/>
    <w:rsid w:val="00E55E3D"/>
    <w:rsid w:val="00E645CB"/>
    <w:rsid w:val="00E838BC"/>
    <w:rsid w:val="00EA679F"/>
    <w:rsid w:val="00ED7E7F"/>
    <w:rsid w:val="00F3118B"/>
    <w:rsid w:val="00F3402D"/>
    <w:rsid w:val="00F67CC7"/>
    <w:rsid w:val="00FA4E87"/>
    <w:rsid w:val="00FE22BD"/>
    <w:rsid w:val="00FF62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67502"/>
    <w:pPr>
      <w:spacing w:after="160" w:line="259" w:lineRule="auto"/>
    </w:pPr>
    <w:rPr>
      <w:lang w:val="hu-HU"/>
    </w:rPr>
  </w:style>
  <w:style w:type="paragraph" w:styleId="Nadpis1">
    <w:name w:val="heading 1"/>
    <w:basedOn w:val="Normlny"/>
    <w:next w:val="Normlny"/>
    <w:link w:val="Nadpis1Char"/>
    <w:uiPriority w:val="9"/>
    <w:qFormat/>
    <w:rsid w:val="00B16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A93E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rPr>
      <w:lang w:val="sk-SK"/>
    </w:r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rPr>
      <w:lang w:val="sk-SK"/>
    </w:r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lang w:val="sk-SK"/>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19"/>
    <w:qFormat/>
    <w:rsid w:val="007864E4"/>
    <w:rPr>
      <w:rFonts w:cs="Times New Roman"/>
      <w:i/>
      <w:color w:val="808080"/>
    </w:rPr>
  </w:style>
  <w:style w:type="paragraph" w:styleId="Bezriadkovania">
    <w:name w:val="No Spacing"/>
    <w:uiPriority w:val="1"/>
    <w:qFormat/>
    <w:rsid w:val="00920710"/>
    <w:pPr>
      <w:spacing w:after="0" w:line="240" w:lineRule="auto"/>
    </w:pPr>
    <w:rPr>
      <w:lang w:val="hu-HU"/>
    </w:rPr>
  </w:style>
  <w:style w:type="paragraph" w:styleId="Odsekzoznamu">
    <w:name w:val="List Paragraph"/>
    <w:basedOn w:val="Normlny"/>
    <w:uiPriority w:val="34"/>
    <w:qFormat/>
    <w:rsid w:val="00406839"/>
    <w:pPr>
      <w:ind w:left="720"/>
      <w:contextualSpacing/>
    </w:pPr>
  </w:style>
  <w:style w:type="table" w:styleId="Mriekatabuky">
    <w:name w:val="Table Grid"/>
    <w:basedOn w:val="Normlnatabuka"/>
    <w:uiPriority w:val="39"/>
    <w:rsid w:val="00B16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unhideWhenUsed/>
    <w:rsid w:val="00B1681E"/>
    <w:rPr>
      <w:color w:val="0000FF"/>
      <w:u w:val="single"/>
    </w:rPr>
  </w:style>
  <w:style w:type="character" w:customStyle="1" w:styleId="Nadpis1Char">
    <w:name w:val="Nadpis 1 Char"/>
    <w:basedOn w:val="Predvolenpsmoodseku"/>
    <w:link w:val="Nadpis1"/>
    <w:uiPriority w:val="9"/>
    <w:rsid w:val="00B1681E"/>
    <w:rPr>
      <w:rFonts w:asciiTheme="majorHAnsi" w:eastAsiaTheme="majorEastAsia" w:hAnsiTheme="majorHAnsi" w:cstheme="majorBidi"/>
      <w:b/>
      <w:bCs/>
      <w:color w:val="365F91" w:themeColor="accent1" w:themeShade="BF"/>
      <w:sz w:val="28"/>
      <w:szCs w:val="28"/>
      <w:lang w:val="hu-HU"/>
    </w:rPr>
  </w:style>
  <w:style w:type="paragraph" w:styleId="Hlavikaobsahu">
    <w:name w:val="TOC Heading"/>
    <w:basedOn w:val="Nadpis1"/>
    <w:next w:val="Normlny"/>
    <w:uiPriority w:val="39"/>
    <w:unhideWhenUsed/>
    <w:qFormat/>
    <w:rsid w:val="00B1681E"/>
    <w:pPr>
      <w:spacing w:before="240"/>
      <w:outlineLvl w:val="9"/>
    </w:pPr>
    <w:rPr>
      <w:b w:val="0"/>
      <w:bCs w:val="0"/>
      <w:sz w:val="32"/>
      <w:szCs w:val="32"/>
      <w:lang w:val="sk-SK" w:eastAsia="sk-SK"/>
    </w:rPr>
  </w:style>
  <w:style w:type="paragraph" w:styleId="Obsah1">
    <w:name w:val="toc 1"/>
    <w:basedOn w:val="Normlny"/>
    <w:next w:val="Normlny"/>
    <w:autoRedefine/>
    <w:uiPriority w:val="39"/>
    <w:unhideWhenUsed/>
    <w:rsid w:val="00B1681E"/>
    <w:pPr>
      <w:spacing w:after="100"/>
    </w:pPr>
    <w:rPr>
      <w:lang w:val="sk-SK"/>
    </w:rPr>
  </w:style>
  <w:style w:type="character" w:styleId="PremennHTML">
    <w:name w:val="HTML Variable"/>
    <w:basedOn w:val="Predvolenpsmoodseku"/>
    <w:uiPriority w:val="99"/>
    <w:semiHidden/>
    <w:unhideWhenUsed/>
    <w:rsid w:val="00062DAF"/>
    <w:rPr>
      <w:i/>
      <w:iCs/>
    </w:rPr>
  </w:style>
  <w:style w:type="character" w:customStyle="1" w:styleId="Nadpis2Char">
    <w:name w:val="Nadpis 2 Char"/>
    <w:basedOn w:val="Predvolenpsmoodseku"/>
    <w:link w:val="Nadpis2"/>
    <w:uiPriority w:val="9"/>
    <w:semiHidden/>
    <w:rsid w:val="00A93E93"/>
    <w:rPr>
      <w:rFonts w:asciiTheme="majorHAnsi" w:eastAsiaTheme="majorEastAsia" w:hAnsiTheme="majorHAnsi" w:cstheme="majorBidi"/>
      <w:b/>
      <w:bCs/>
      <w:color w:val="4F81BD" w:themeColor="accent1"/>
      <w:sz w:val="26"/>
      <w:szCs w:val="26"/>
      <w:lang w:val="hu-HU"/>
    </w:rPr>
  </w:style>
  <w:style w:type="paragraph" w:styleId="Zkladntext2">
    <w:name w:val="Body Text 2"/>
    <w:basedOn w:val="Normlny"/>
    <w:link w:val="Zkladntext2Char"/>
    <w:uiPriority w:val="99"/>
    <w:rsid w:val="00A93E93"/>
    <w:pPr>
      <w:spacing w:before="120" w:after="0" w:line="360" w:lineRule="auto"/>
      <w:jc w:val="both"/>
    </w:pPr>
    <w:rPr>
      <w:rFonts w:ascii="Times New Roman" w:eastAsia="Times New Roman" w:hAnsi="Times New Roman" w:cs="Times New Roman"/>
      <w:sz w:val="24"/>
      <w:szCs w:val="20"/>
      <w:lang w:val="sk-SK" w:eastAsia="cs-CZ"/>
    </w:rPr>
  </w:style>
  <w:style w:type="character" w:customStyle="1" w:styleId="Zkladntext2Char">
    <w:name w:val="Základný text 2 Char"/>
    <w:basedOn w:val="Predvolenpsmoodseku"/>
    <w:link w:val="Zkladntext2"/>
    <w:uiPriority w:val="99"/>
    <w:rsid w:val="00A93E93"/>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864E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864E4"/>
  </w:style>
  <w:style w:type="paragraph" w:styleId="Pta">
    <w:name w:val="footer"/>
    <w:basedOn w:val="Normlny"/>
    <w:link w:val="PtaChar"/>
    <w:uiPriority w:val="99"/>
    <w:unhideWhenUsed/>
    <w:rsid w:val="007864E4"/>
    <w:pPr>
      <w:tabs>
        <w:tab w:val="center" w:pos="4536"/>
        <w:tab w:val="right" w:pos="9072"/>
      </w:tabs>
      <w:spacing w:after="0" w:line="240" w:lineRule="auto"/>
    </w:pPr>
  </w:style>
  <w:style w:type="character" w:customStyle="1" w:styleId="PtaChar">
    <w:name w:val="Päta Char"/>
    <w:basedOn w:val="Predvolenpsmoodseku"/>
    <w:link w:val="Pta"/>
    <w:uiPriority w:val="99"/>
    <w:rsid w:val="007864E4"/>
  </w:style>
  <w:style w:type="paragraph" w:styleId="Textbubliny">
    <w:name w:val="Balloon Text"/>
    <w:basedOn w:val="Normlny"/>
    <w:link w:val="TextbublinyChar"/>
    <w:uiPriority w:val="99"/>
    <w:semiHidden/>
    <w:unhideWhenUsed/>
    <w:rsid w:val="007864E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864E4"/>
    <w:rPr>
      <w:rFonts w:ascii="Tahoma" w:hAnsi="Tahoma" w:cs="Tahoma"/>
      <w:sz w:val="16"/>
      <w:szCs w:val="16"/>
    </w:rPr>
  </w:style>
  <w:style w:type="character" w:styleId="Jemnzvraznenie">
    <w:name w:val="Subtle Emphasis"/>
    <w:uiPriority w:val="99"/>
    <w:qFormat/>
    <w:rsid w:val="007864E4"/>
    <w:rPr>
      <w:rFonts w:cs="Times New Roman"/>
      <w:i/>
      <w:color w:val="808080"/>
    </w:rPr>
  </w:style>
</w:styles>
</file>

<file path=word/webSettings.xml><?xml version="1.0" encoding="utf-8"?>
<w:webSettings xmlns:r="http://schemas.openxmlformats.org/officeDocument/2006/relationships" xmlns:w="http://schemas.openxmlformats.org/wordprocessingml/2006/main">
  <w:divs>
    <w:div w:id="15361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0C343-4C14-47BF-A72D-95333BBE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1029</Words>
  <Characters>5868</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Denný stacionár Kochanovce, Kochanovce 206, 066 01 Humenné</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Denný stacionár Kochanovce, Kochanovce 206, 066 01 Humenné</dc:title>
  <dc:creator>PC</dc:creator>
  <cp:lastModifiedBy>NTB</cp:lastModifiedBy>
  <cp:revision>20</cp:revision>
  <cp:lastPrinted>2020-02-26T11:34:00Z</cp:lastPrinted>
  <dcterms:created xsi:type="dcterms:W3CDTF">2020-01-08T14:00:00Z</dcterms:created>
  <dcterms:modified xsi:type="dcterms:W3CDTF">2020-03-06T10:39:00Z</dcterms:modified>
</cp:coreProperties>
</file>