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92A" w:rsidRDefault="0046392A" w:rsidP="0046392A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Starostka obce Kochanovce</w:t>
      </w:r>
    </w:p>
    <w:p w:rsidR="0046392A" w:rsidRDefault="0046392A" w:rsidP="0046392A">
      <w:pPr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6392A" w:rsidRDefault="0046392A" w:rsidP="0046392A">
      <w:r>
        <w:t> </w:t>
      </w:r>
    </w:p>
    <w:p w:rsidR="0046392A" w:rsidRPr="00827A71" w:rsidRDefault="0046392A" w:rsidP="0046392A">
      <w:pPr>
        <w:jc w:val="right"/>
        <w:outlineLvl w:val="0"/>
        <w:rPr>
          <w:color w:val="FF0000"/>
        </w:rPr>
      </w:pPr>
      <w:r>
        <w:t>V Kochanovciach, dňa 05.03.2019</w:t>
      </w:r>
    </w:p>
    <w:p w:rsidR="0046392A" w:rsidRDefault="0046392A" w:rsidP="0046392A">
      <w:pPr>
        <w:jc w:val="right"/>
      </w:pPr>
      <w:r>
        <w:t> </w:t>
      </w:r>
    </w:p>
    <w:p w:rsidR="0046392A" w:rsidRPr="00827A71" w:rsidRDefault="0046392A" w:rsidP="0046392A">
      <w:pPr>
        <w:jc w:val="both"/>
        <w:rPr>
          <w:color w:val="FF0000"/>
        </w:rPr>
      </w:pPr>
      <w:proofErr w:type="spellStart"/>
      <w:r>
        <w:t>sp</w:t>
      </w:r>
      <w:proofErr w:type="spellEnd"/>
      <w:r>
        <w:t>. zn.: 109/2019</w:t>
      </w:r>
      <w:bookmarkStart w:id="0" w:name="_GoBack"/>
      <w:bookmarkEnd w:id="0"/>
    </w:p>
    <w:p w:rsidR="0046392A" w:rsidRDefault="0046392A" w:rsidP="0046392A">
      <w:pPr>
        <w:jc w:val="right"/>
      </w:pPr>
      <w:r>
        <w:t>   </w:t>
      </w:r>
    </w:p>
    <w:p w:rsidR="0046392A" w:rsidRDefault="0046392A" w:rsidP="0046392A">
      <w:pPr>
        <w:jc w:val="center"/>
        <w:outlineLvl w:val="0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P o z v á n k a</w:t>
      </w:r>
    </w:p>
    <w:p w:rsidR="0046392A" w:rsidRDefault="0046392A" w:rsidP="0046392A">
      <w:r>
        <w:t> </w:t>
      </w:r>
      <w:r>
        <w:rPr>
          <w:i/>
        </w:rPr>
        <w:tab/>
      </w:r>
    </w:p>
    <w:p w:rsidR="0046392A" w:rsidRDefault="0046392A" w:rsidP="0046392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Týmto z v o l á v a m </w:t>
      </w:r>
    </w:p>
    <w:p w:rsidR="0046392A" w:rsidRDefault="0046392A" w:rsidP="0046392A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t>zasadnutie obecného zastupiteľstva v Kochanovciach,</w:t>
      </w:r>
    </w:p>
    <w:p w:rsidR="0046392A" w:rsidRDefault="0046392A" w:rsidP="0046392A">
      <w:pPr>
        <w:rPr>
          <w:b/>
          <w:bCs/>
        </w:rPr>
      </w:pPr>
      <w:r>
        <w:rPr>
          <w:b/>
          <w:bCs/>
        </w:rPr>
        <w:t> </w:t>
      </w:r>
    </w:p>
    <w:p w:rsidR="0046392A" w:rsidRDefault="0046392A" w:rsidP="0046392A">
      <w:pPr>
        <w:jc w:val="both"/>
      </w:pPr>
      <w:r>
        <w:t xml:space="preserve">ktoré sa uskutoční dňa 08.03.2019 o 18 </w:t>
      </w:r>
      <w:r w:rsidRPr="009E2A2B">
        <w:t>hod</w:t>
      </w:r>
      <w:r>
        <w:t xml:space="preserve">. v budove Obecného úradu v Kochanovciach.  </w:t>
      </w:r>
    </w:p>
    <w:p w:rsidR="0046392A" w:rsidRDefault="0046392A" w:rsidP="0046392A">
      <w:pPr>
        <w:jc w:val="both"/>
      </w:pPr>
      <w:r>
        <w:rPr>
          <w:b/>
          <w:sz w:val="28"/>
          <w:szCs w:val="28"/>
        </w:rPr>
        <w:t> </w:t>
      </w:r>
    </w:p>
    <w:p w:rsidR="0046392A" w:rsidRDefault="0046392A" w:rsidP="0046392A">
      <w:pPr>
        <w:rPr>
          <w:b/>
        </w:rPr>
      </w:pPr>
    </w:p>
    <w:p w:rsidR="0046392A" w:rsidRDefault="0046392A" w:rsidP="0046392A">
      <w:pPr>
        <w:rPr>
          <w:b/>
        </w:rPr>
      </w:pPr>
    </w:p>
    <w:p w:rsidR="0046392A" w:rsidRDefault="0046392A" w:rsidP="0046392A">
      <w:pPr>
        <w:rPr>
          <w:b/>
        </w:rPr>
      </w:pPr>
    </w:p>
    <w:p w:rsidR="0046392A" w:rsidRDefault="0046392A" w:rsidP="0046392A">
      <w:r>
        <w:rPr>
          <w:b/>
        </w:rPr>
        <w:t>Návrh programu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6392A" w:rsidRDefault="0032040E" w:rsidP="0046392A">
      <w:pPr>
        <w:jc w:val="both"/>
      </w:pPr>
      <w:r>
        <w:rPr>
          <w:noProof/>
        </w:rPr>
        <w:pict>
          <v:line id="Rovná spojnica 1" o:spid="_x0000_s1026" style="position:absolute;left:0;text-align:left;z-index:251659264;visibility:visible;mso-wrap-distance-top:-3e-5mm;mso-wrap-distance-bottom:-3e-5mm" from="0,1.65pt" to="450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"/>
        </w:pict>
      </w:r>
      <w:r w:rsidR="0046392A">
        <w:t> </w:t>
      </w:r>
    </w:p>
    <w:p w:rsidR="0046392A" w:rsidRDefault="0046392A" w:rsidP="0046392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Otvorenie, určenie zapisovateľa a overovateľov zápisnice , schválenie programu</w:t>
      </w:r>
    </w:p>
    <w:p w:rsidR="0046392A" w:rsidRDefault="0046392A" w:rsidP="0046392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Kontrola plnenia uznesení obecného zastupiteľstva</w:t>
      </w:r>
    </w:p>
    <w:p w:rsidR="0046392A" w:rsidRPr="006A1F16" w:rsidRDefault="0046392A" w:rsidP="0046392A">
      <w:pPr>
        <w:pStyle w:val="Odsekzoznamu"/>
        <w:numPr>
          <w:ilvl w:val="0"/>
          <w:numId w:val="1"/>
        </w:numPr>
        <w:jc w:val="both"/>
        <w:rPr>
          <w:b/>
        </w:rPr>
      </w:pPr>
      <w:r>
        <w:rPr>
          <w:b/>
        </w:rPr>
        <w:t>Interpelácie poslancov</w:t>
      </w:r>
    </w:p>
    <w:p w:rsidR="0046392A" w:rsidRPr="00406D48" w:rsidRDefault="0046392A" w:rsidP="0046392A">
      <w:pPr>
        <w:pStyle w:val="Odsekzoznamu"/>
        <w:numPr>
          <w:ilvl w:val="0"/>
          <w:numId w:val="1"/>
        </w:numPr>
        <w:jc w:val="both"/>
        <w:rPr>
          <w:b/>
        </w:rPr>
      </w:pPr>
      <w:r>
        <w:rPr>
          <w:b/>
        </w:rPr>
        <w:t>Informácia o výsledkoch kontroly</w:t>
      </w:r>
    </w:p>
    <w:p w:rsidR="0046392A" w:rsidRPr="00406D48" w:rsidRDefault="0046392A" w:rsidP="0046392A">
      <w:pPr>
        <w:rPr>
          <w:b/>
        </w:rPr>
      </w:pPr>
      <w:r>
        <w:rPr>
          <w:b/>
        </w:rPr>
        <w:t>5.  Zriadenie krízového štábu a určenie jeho členov</w:t>
      </w:r>
    </w:p>
    <w:p w:rsidR="0046392A" w:rsidRPr="00406D48" w:rsidRDefault="0046392A" w:rsidP="0046392A">
      <w:pPr>
        <w:rPr>
          <w:b/>
        </w:rPr>
      </w:pPr>
      <w:r w:rsidRPr="00406D48">
        <w:rPr>
          <w:b/>
        </w:rPr>
        <w:t>6</w:t>
      </w:r>
      <w:r>
        <w:t xml:space="preserve">.  </w:t>
      </w:r>
      <w:r>
        <w:rPr>
          <w:b/>
        </w:rPr>
        <w:t>Prerokovanie návrhu VZN verejnom poriadku na území obce</w:t>
      </w:r>
    </w:p>
    <w:p w:rsidR="0046392A" w:rsidRPr="00406D48" w:rsidRDefault="0046392A" w:rsidP="0046392A">
      <w:pPr>
        <w:rPr>
          <w:b/>
        </w:rPr>
      </w:pPr>
      <w:r>
        <w:rPr>
          <w:b/>
        </w:rPr>
        <w:t>7.  Návrh smernice na tvorbu a čerpanie reprezentačného fondu starostky obce</w:t>
      </w:r>
    </w:p>
    <w:p w:rsidR="0046392A" w:rsidRPr="00406D48" w:rsidRDefault="0046392A" w:rsidP="0046392A">
      <w:pPr>
        <w:rPr>
          <w:b/>
        </w:rPr>
      </w:pPr>
      <w:r>
        <w:rPr>
          <w:b/>
        </w:rPr>
        <w:t xml:space="preserve">8.  Návrh smernice o vnútornom systéme podávania, preverovania a evidovania podnetov súvisiacich s oznamovaním protispoločenskej činnosti. </w:t>
      </w:r>
    </w:p>
    <w:p w:rsidR="0046392A" w:rsidRPr="00406D48" w:rsidRDefault="0046392A" w:rsidP="0046392A">
      <w:pPr>
        <w:rPr>
          <w:b/>
        </w:rPr>
      </w:pPr>
      <w:r>
        <w:rPr>
          <w:b/>
        </w:rPr>
        <w:t>9.  Rôzne</w:t>
      </w:r>
    </w:p>
    <w:p w:rsidR="0046392A" w:rsidRPr="00406D48" w:rsidRDefault="0046392A" w:rsidP="0046392A">
      <w:pPr>
        <w:rPr>
          <w:b/>
        </w:rPr>
      </w:pPr>
      <w:r>
        <w:rPr>
          <w:b/>
        </w:rPr>
        <w:t>10. Záver</w:t>
      </w:r>
    </w:p>
    <w:p w:rsidR="0046392A" w:rsidRPr="00406D48" w:rsidRDefault="0046392A" w:rsidP="0046392A">
      <w:pPr>
        <w:rPr>
          <w:b/>
        </w:rPr>
      </w:pPr>
    </w:p>
    <w:p w:rsidR="0046392A" w:rsidRDefault="0046392A" w:rsidP="0046392A">
      <w:pPr>
        <w:outlineLvl w:val="0"/>
        <w:rPr>
          <w:b/>
        </w:rPr>
      </w:pPr>
    </w:p>
    <w:p w:rsidR="0046392A" w:rsidRDefault="0046392A" w:rsidP="0046392A">
      <w:pPr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Katarína </w:t>
      </w:r>
      <w:proofErr w:type="spellStart"/>
      <w:r>
        <w:rPr>
          <w:b/>
        </w:rPr>
        <w:t>Lászlóová</w:t>
      </w:r>
      <w:proofErr w:type="spellEnd"/>
    </w:p>
    <w:p w:rsidR="0046392A" w:rsidRDefault="0046392A" w:rsidP="0046392A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starostka obce </w:t>
      </w:r>
    </w:p>
    <w:p w:rsidR="001A787A" w:rsidRDefault="001A787A"/>
    <w:sectPr w:rsidR="001A787A" w:rsidSect="00320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3198A"/>
    <w:multiLevelType w:val="hybridMultilevel"/>
    <w:tmpl w:val="0B0074F6"/>
    <w:lvl w:ilvl="0" w:tplc="9118E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 w:tplc="EFD67C3C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392A"/>
    <w:rsid w:val="00110A5C"/>
    <w:rsid w:val="001A787A"/>
    <w:rsid w:val="0032040E"/>
    <w:rsid w:val="0046392A"/>
    <w:rsid w:val="009A1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3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639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3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639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Kochanovce</dc:creator>
  <cp:lastModifiedBy>Lenovo</cp:lastModifiedBy>
  <cp:revision>2</cp:revision>
  <cp:lastPrinted>2019-03-05T08:58:00Z</cp:lastPrinted>
  <dcterms:created xsi:type="dcterms:W3CDTF">2019-03-05T20:43:00Z</dcterms:created>
  <dcterms:modified xsi:type="dcterms:W3CDTF">2019-03-05T20:43:00Z</dcterms:modified>
</cp:coreProperties>
</file>